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5FD10" w14:textId="19E59BEB" w:rsidR="004F3049" w:rsidRPr="009558AB" w:rsidRDefault="004F3049" w:rsidP="004F3049">
      <w:pPr>
        <w:rPr>
          <w:b/>
          <w:bCs/>
          <w:lang w:val="en-CA"/>
        </w:rPr>
      </w:pPr>
      <w:r w:rsidRPr="009558AB">
        <w:rPr>
          <w:b/>
          <w:bCs/>
          <w:lang w:val="en-CA"/>
        </w:rPr>
        <w:t>Jonathan Mak</w:t>
      </w:r>
    </w:p>
    <w:p w14:paraId="2153A31B" w14:textId="06511836" w:rsidR="006E724E" w:rsidRPr="006E724E" w:rsidRDefault="006E724E" w:rsidP="006E724E">
      <w:r w:rsidRPr="006E724E">
        <w:t xml:space="preserve">Début Atlantique </w:t>
      </w:r>
      <w:r>
        <w:t>– </w:t>
      </w:r>
      <w:r w:rsidRPr="006E724E">
        <w:t>Notes de programme</w:t>
      </w:r>
      <w:r>
        <w:t> </w:t>
      </w:r>
      <w:r w:rsidRPr="006E724E">
        <w:t>2026</w:t>
      </w:r>
    </w:p>
    <w:p w14:paraId="20A508DE" w14:textId="678107D3" w:rsidR="006E724E" w:rsidRPr="006E724E" w:rsidRDefault="006E724E" w:rsidP="006E724E">
      <w:pPr>
        <w:rPr>
          <w:b/>
          <w:bCs/>
        </w:rPr>
      </w:pPr>
      <w:r w:rsidRPr="006E724E">
        <w:rPr>
          <w:b/>
          <w:bCs/>
        </w:rPr>
        <w:t xml:space="preserve">Ludwig van Beethoven </w:t>
      </w:r>
      <w:r>
        <w:rPr>
          <w:b/>
          <w:bCs/>
        </w:rPr>
        <w:t>– </w:t>
      </w:r>
      <w:r w:rsidRPr="006E724E">
        <w:rPr>
          <w:b/>
          <w:bCs/>
        </w:rPr>
        <w:t>Sonate en do dièse mineur, op.</w:t>
      </w:r>
      <w:r>
        <w:rPr>
          <w:b/>
          <w:bCs/>
        </w:rPr>
        <w:t> </w:t>
      </w:r>
      <w:r w:rsidRPr="006E724E">
        <w:rPr>
          <w:b/>
          <w:bCs/>
        </w:rPr>
        <w:t>27 n°</w:t>
      </w:r>
      <w:r>
        <w:rPr>
          <w:b/>
          <w:bCs/>
        </w:rPr>
        <w:t> </w:t>
      </w:r>
      <w:r w:rsidRPr="006E724E">
        <w:rPr>
          <w:b/>
          <w:bCs/>
        </w:rPr>
        <w:t>2 («</w:t>
      </w:r>
      <w:r>
        <w:rPr>
          <w:b/>
          <w:bCs/>
        </w:rPr>
        <w:t> </w:t>
      </w:r>
      <w:r w:rsidRPr="006E724E">
        <w:rPr>
          <w:b/>
          <w:bCs/>
        </w:rPr>
        <w:t>Au clair de lune</w:t>
      </w:r>
      <w:r>
        <w:rPr>
          <w:b/>
          <w:bCs/>
        </w:rPr>
        <w:t> </w:t>
      </w:r>
      <w:r w:rsidRPr="006E724E">
        <w:rPr>
          <w:b/>
          <w:bCs/>
        </w:rPr>
        <w:t>»)</w:t>
      </w:r>
    </w:p>
    <w:p w14:paraId="7652001E" w14:textId="3EF6A1AB" w:rsidR="006E724E" w:rsidRPr="006E724E" w:rsidRDefault="006E724E" w:rsidP="006E724E">
      <w:r w:rsidRPr="006E724E">
        <w:t>La Sonate pour piano en do dièse mineur, op.</w:t>
      </w:r>
      <w:r>
        <w:t> </w:t>
      </w:r>
      <w:r w:rsidRPr="006E724E">
        <w:t>27 n°</w:t>
      </w:r>
      <w:r>
        <w:t> </w:t>
      </w:r>
      <w:r w:rsidRPr="006E724E">
        <w:t>2 de Beethoven compte parmi les œuvres les plus célèbres du répertoire pianistique. Universellement connue sous le nom de «</w:t>
      </w:r>
      <w:r>
        <w:t> </w:t>
      </w:r>
      <w:r w:rsidRPr="006E724E">
        <w:t>Sonate au clair de lune</w:t>
      </w:r>
      <w:r>
        <w:t> </w:t>
      </w:r>
      <w:r w:rsidRPr="006E724E">
        <w:t>», ce titre n</w:t>
      </w:r>
      <w:r w:rsidR="00130268">
        <w:t>’</w:t>
      </w:r>
      <w:r w:rsidRPr="006E724E">
        <w:t>a pas été donné par Beethoven lui-même; il est apparu plusieurs années après la mort du compositeur, lorsque le poète et critique allemand Ludwig Rellstab a comparé le premier mouvement au clair de lune se reflétant sur un lac.</w:t>
      </w:r>
    </w:p>
    <w:p w14:paraId="68C20D9B" w14:textId="561E6D04" w:rsidR="004F3049" w:rsidRPr="006E724E" w:rsidRDefault="006E724E" w:rsidP="006E724E">
      <w:r w:rsidRPr="006E724E">
        <w:t>Beethoven a sous-titré l</w:t>
      </w:r>
      <w:r w:rsidR="00130268">
        <w:t>’</w:t>
      </w:r>
      <w:r w:rsidRPr="006E724E">
        <w:t xml:space="preserve">œuvre </w:t>
      </w:r>
      <w:r w:rsidRPr="006A277F">
        <w:rPr>
          <w:i/>
          <w:iCs/>
        </w:rPr>
        <w:t xml:space="preserve">Sonata quasi </w:t>
      </w:r>
      <w:proofErr w:type="spellStart"/>
      <w:r w:rsidRPr="006A277F">
        <w:rPr>
          <w:i/>
          <w:iCs/>
        </w:rPr>
        <w:t>una</w:t>
      </w:r>
      <w:proofErr w:type="spellEnd"/>
      <w:r w:rsidRPr="006A277F">
        <w:rPr>
          <w:i/>
          <w:iCs/>
        </w:rPr>
        <w:t xml:space="preserve"> fantasia</w:t>
      </w:r>
      <w:r w:rsidRPr="006E724E">
        <w:t xml:space="preserve"> («</w:t>
      </w:r>
      <w:r w:rsidR="006A277F">
        <w:t> </w:t>
      </w:r>
      <w:r w:rsidR="006E4F2C">
        <w:t>S</w:t>
      </w:r>
      <w:r w:rsidRPr="006E724E">
        <w:t>onate à la manière d</w:t>
      </w:r>
      <w:r w:rsidR="00130268">
        <w:t>’</w:t>
      </w:r>
      <w:r w:rsidRPr="006E724E">
        <w:t>une fantaisie</w:t>
      </w:r>
      <w:r w:rsidR="006A277F">
        <w:t> </w:t>
      </w:r>
      <w:r w:rsidRPr="006E724E">
        <w:t>»), signalant ainsi son éloignement des formes classiques conventionnelles. Plutôt que de s</w:t>
      </w:r>
      <w:r w:rsidR="00130268">
        <w:t>’</w:t>
      </w:r>
      <w:r w:rsidRPr="006E724E">
        <w:t xml:space="preserve">ouvrir sur un mouvement rapide, la sonate commence par un </w:t>
      </w:r>
      <w:r w:rsidRPr="00B001B4">
        <w:rPr>
          <w:i/>
          <w:iCs/>
        </w:rPr>
        <w:t>Adagio sostenuto</w:t>
      </w:r>
      <w:r w:rsidRPr="006E724E">
        <w:t>, créant une atmosphère mystérieuse avec une mélodie envoûtante sur un accompagnement doux en triolets. Le bref deuxième mouvement sert d</w:t>
      </w:r>
      <w:r w:rsidR="00130268">
        <w:t>’</w:t>
      </w:r>
      <w:r w:rsidRPr="006E724E">
        <w:t xml:space="preserve">interlude, Beethoven le décrivant comme une fleur entre deux abîmes. La sonate culmine dans le turbulent </w:t>
      </w:r>
      <w:r w:rsidRPr="00955BED">
        <w:rPr>
          <w:i/>
          <w:iCs/>
        </w:rPr>
        <w:t>Presto agitato</w:t>
      </w:r>
      <w:r w:rsidRPr="006E724E">
        <w:t xml:space="preserve">, </w:t>
      </w:r>
      <w:proofErr w:type="gramStart"/>
      <w:r w:rsidRPr="006E724E">
        <w:t>un finale pleine</w:t>
      </w:r>
      <w:proofErr w:type="gramEnd"/>
      <w:r w:rsidRPr="006E724E">
        <w:t xml:space="preserve"> de frénésie et de tempête.</w:t>
      </w:r>
    </w:p>
    <w:p w14:paraId="3FFC99C5" w14:textId="77777777" w:rsidR="00A733A7" w:rsidRPr="006E724E" w:rsidRDefault="00A733A7" w:rsidP="004F3049"/>
    <w:p w14:paraId="3E93CBDB" w14:textId="07046616" w:rsidR="00811D23" w:rsidRPr="00811D23" w:rsidRDefault="00811D23" w:rsidP="00811D23">
      <w:pPr>
        <w:rPr>
          <w:b/>
          <w:bCs/>
        </w:rPr>
      </w:pPr>
      <w:r w:rsidRPr="00811D23">
        <w:rPr>
          <w:b/>
          <w:bCs/>
        </w:rPr>
        <w:t xml:space="preserve">Robert Schumann </w:t>
      </w:r>
      <w:r>
        <w:rPr>
          <w:b/>
          <w:bCs/>
        </w:rPr>
        <w:t>– </w:t>
      </w:r>
      <w:r w:rsidRPr="00811D23">
        <w:rPr>
          <w:b/>
          <w:bCs/>
        </w:rPr>
        <w:t>Fantasiestücke, op.</w:t>
      </w:r>
      <w:r>
        <w:rPr>
          <w:b/>
          <w:bCs/>
        </w:rPr>
        <w:t> </w:t>
      </w:r>
      <w:r w:rsidRPr="00811D23">
        <w:rPr>
          <w:b/>
          <w:bCs/>
        </w:rPr>
        <w:t>12</w:t>
      </w:r>
    </w:p>
    <w:p w14:paraId="47005365" w14:textId="073E4CC3" w:rsidR="00811D23" w:rsidRPr="00811D23" w:rsidRDefault="00811D23" w:rsidP="00811D23">
      <w:r w:rsidRPr="00811D23">
        <w:t xml:space="preserve">Les huit </w:t>
      </w:r>
      <w:r w:rsidRPr="00811D23">
        <w:rPr>
          <w:i/>
          <w:iCs/>
        </w:rPr>
        <w:t>Fantasiestücke</w:t>
      </w:r>
      <w:r w:rsidRPr="00811D23">
        <w:t xml:space="preserve"> («</w:t>
      </w:r>
      <w:r>
        <w:t> </w:t>
      </w:r>
      <w:r w:rsidRPr="00811D23">
        <w:t>Pièces fantastiques</w:t>
      </w:r>
      <w:r>
        <w:t> </w:t>
      </w:r>
      <w:r w:rsidRPr="00811D23">
        <w:t>») ont été composées en</w:t>
      </w:r>
      <w:r>
        <w:t> </w:t>
      </w:r>
      <w:r w:rsidRPr="00811D23">
        <w:t>1837, durant une période marquée à la fois par l</w:t>
      </w:r>
      <w:r w:rsidR="00130268">
        <w:t>’</w:t>
      </w:r>
      <w:r w:rsidRPr="00811D23">
        <w:t>inspiration artistique et par des tourments personnels. Schumann était amoureux de Clara Wieck, mais son père leur interdit d</w:t>
      </w:r>
      <w:r w:rsidR="003E5155">
        <w:t>e se marier</w:t>
      </w:r>
      <w:r w:rsidRPr="00811D23">
        <w:t xml:space="preserve"> pendant de nombreuses années; les compositions de Robert constituaient donc un moyen d</w:t>
      </w:r>
      <w:r w:rsidR="00130268">
        <w:t>’</w:t>
      </w:r>
      <w:r w:rsidRPr="00811D23">
        <w:t>exprimer ses sentiments à son égard.</w:t>
      </w:r>
    </w:p>
    <w:p w14:paraId="728C246D" w14:textId="189A89F7" w:rsidR="00811D23" w:rsidRPr="000F32A6" w:rsidRDefault="00811D23" w:rsidP="00811D23">
      <w:r w:rsidRPr="00811D23">
        <w:t>Le titre s</w:t>
      </w:r>
      <w:r w:rsidR="00130268">
        <w:t>’</w:t>
      </w:r>
      <w:r w:rsidRPr="00811D23">
        <w:t>inspire des écrits de l</w:t>
      </w:r>
      <w:r w:rsidR="00130268">
        <w:t>’</w:t>
      </w:r>
      <w:r w:rsidRPr="00811D23">
        <w:t>auteur romantique allemand E. T. A. Hoffmann, dont les récits imaginatifs et les fantaisies fascinaient Schumann. Tout au long de ce recueil, les personnalités musicales distinctives de Schumann –</w:t>
      </w:r>
      <w:r w:rsidR="00326F56">
        <w:t> </w:t>
      </w:r>
      <w:r w:rsidRPr="00811D23">
        <w:t>son alter ego impétueux Florestan et le réfléchi Eusebius –</w:t>
      </w:r>
      <w:r w:rsidR="00326F56">
        <w:t> </w:t>
      </w:r>
      <w:r w:rsidRPr="00811D23">
        <w:t>semblent dialoguer entre elles. À l</w:t>
      </w:r>
      <w:r w:rsidR="00130268">
        <w:t>’</w:t>
      </w:r>
      <w:r w:rsidRPr="00811D23">
        <w:t>instar d</w:t>
      </w:r>
      <w:r w:rsidR="00130268">
        <w:t>’</w:t>
      </w:r>
      <w:r w:rsidRPr="00811D23">
        <w:t>esquisses de personnages littéraires, les huit pièces présentent une succession d</w:t>
      </w:r>
      <w:r w:rsidR="00130268">
        <w:t>’</w:t>
      </w:r>
      <w:r w:rsidRPr="00811D23">
        <w:t>ambiances contrastées, allant d</w:t>
      </w:r>
      <w:r w:rsidR="00130268">
        <w:t>’</w:t>
      </w:r>
      <w:r w:rsidRPr="00811D23">
        <w:t xml:space="preserve">états </w:t>
      </w:r>
      <w:r w:rsidR="00267894" w:rsidRPr="00267894">
        <w:t>proches du rêve</w:t>
      </w:r>
      <w:r w:rsidRPr="00811D23">
        <w:t xml:space="preserve"> à des élans passionnés. Le cadre de ces pièces s</w:t>
      </w:r>
      <w:r w:rsidR="00130268">
        <w:t>’</w:t>
      </w:r>
      <w:r w:rsidRPr="00811D23">
        <w:t>articule autour de la nuit, comme l</w:t>
      </w:r>
      <w:r w:rsidR="00130268">
        <w:t>’</w:t>
      </w:r>
      <w:r w:rsidRPr="00811D23">
        <w:t xml:space="preserve">ouverture tranquille de </w:t>
      </w:r>
      <w:r w:rsidRPr="00326F56">
        <w:rPr>
          <w:i/>
          <w:iCs/>
        </w:rPr>
        <w:t>Des Abends</w:t>
      </w:r>
      <w:r w:rsidRPr="00811D23">
        <w:t xml:space="preserve"> (Le soir), le contemplatif </w:t>
      </w:r>
      <w:r w:rsidRPr="00326F56">
        <w:rPr>
          <w:i/>
          <w:iCs/>
        </w:rPr>
        <w:t>Warum?</w:t>
      </w:r>
      <w:r w:rsidRPr="00811D23">
        <w:t xml:space="preserve"> </w:t>
      </w:r>
      <w:r w:rsidRPr="000F32A6">
        <w:t xml:space="preserve">(Pourquoi?), le fervent </w:t>
      </w:r>
      <w:r w:rsidRPr="000F32A6">
        <w:rPr>
          <w:i/>
          <w:iCs/>
        </w:rPr>
        <w:t>In Der Nacht</w:t>
      </w:r>
      <w:r w:rsidRPr="000F32A6">
        <w:t xml:space="preserve"> (</w:t>
      </w:r>
      <w:r w:rsidR="00981E3E">
        <w:t>L</w:t>
      </w:r>
      <w:r w:rsidRPr="000F32A6">
        <w:t xml:space="preserve">a nuit) et le capricieux </w:t>
      </w:r>
      <w:r w:rsidRPr="000F32A6">
        <w:rPr>
          <w:i/>
          <w:iCs/>
        </w:rPr>
        <w:t>Traumes Wirren</w:t>
      </w:r>
      <w:r w:rsidRPr="000F32A6">
        <w:t xml:space="preserve"> (La confusion des rêves).</w:t>
      </w:r>
    </w:p>
    <w:p w14:paraId="71D13634" w14:textId="7A3260EB" w:rsidR="004F3049" w:rsidRPr="000F32A6" w:rsidRDefault="00811D23" w:rsidP="00811D23">
      <w:r w:rsidRPr="000F32A6">
        <w:t xml:space="preserve">Bien que chaque mouvement puisse être joué indépendamment, les </w:t>
      </w:r>
      <w:r w:rsidRPr="00B10BC1">
        <w:rPr>
          <w:i/>
          <w:iCs/>
        </w:rPr>
        <w:t>Fantasiestücke</w:t>
      </w:r>
      <w:r w:rsidRPr="000F32A6">
        <w:t xml:space="preserve"> forment un récit soigneusement élaboré, plein d</w:t>
      </w:r>
      <w:r w:rsidR="00130268">
        <w:t>’</w:t>
      </w:r>
      <w:r w:rsidRPr="000F32A6">
        <w:t>intensité émotionnelle, de fantaisie, de lyrisme intime et d</w:t>
      </w:r>
      <w:r w:rsidR="00130268">
        <w:t>’</w:t>
      </w:r>
      <w:r w:rsidRPr="000F32A6">
        <w:t xml:space="preserve">humour. Clara interprétait souvent les </w:t>
      </w:r>
      <w:r w:rsidRPr="000F32A6">
        <w:rPr>
          <w:i/>
          <w:iCs/>
        </w:rPr>
        <w:t>Fantasiestücke</w:t>
      </w:r>
      <w:r w:rsidRPr="000F32A6">
        <w:t xml:space="preserve"> lors de ses récitals.</w:t>
      </w:r>
    </w:p>
    <w:p w14:paraId="6D7A3EBC" w14:textId="77777777" w:rsidR="00A733A7" w:rsidRPr="00AD6D11" w:rsidRDefault="00A733A7" w:rsidP="004F3049"/>
    <w:p w14:paraId="021950AC" w14:textId="4E8F5486" w:rsidR="004F3049" w:rsidRPr="00AD6D11" w:rsidRDefault="004F3049" w:rsidP="004F3049">
      <w:pPr>
        <w:rPr>
          <w:b/>
          <w:bCs/>
        </w:rPr>
      </w:pPr>
      <w:r w:rsidRPr="00AD6D11">
        <w:rPr>
          <w:b/>
          <w:bCs/>
        </w:rPr>
        <w:t xml:space="preserve">Schubert-Liszt </w:t>
      </w:r>
      <w:r w:rsidR="004B2298" w:rsidRPr="00AD6D11">
        <w:rPr>
          <w:b/>
          <w:bCs/>
        </w:rPr>
        <w:t>– </w:t>
      </w:r>
      <w:r w:rsidRPr="00AD6D11">
        <w:rPr>
          <w:b/>
          <w:bCs/>
        </w:rPr>
        <w:t>Erlkönig (5:00)</w:t>
      </w:r>
    </w:p>
    <w:p w14:paraId="110CD90B" w14:textId="079A6350" w:rsidR="00AD6D11" w:rsidRPr="00AD6D11" w:rsidRDefault="00AD6D11" w:rsidP="00AD6D11">
      <w:r w:rsidRPr="00AD6D11">
        <w:rPr>
          <w:i/>
          <w:iCs/>
        </w:rPr>
        <w:t>Erlkönig</w:t>
      </w:r>
      <w:r w:rsidRPr="00AD6D11">
        <w:t xml:space="preserve"> (Le Roi des Elfes) a été composé alors que Schubert n</w:t>
      </w:r>
      <w:r w:rsidR="00130268">
        <w:t>’</w:t>
      </w:r>
      <w:r w:rsidRPr="00AD6D11">
        <w:t>avait que 17</w:t>
      </w:r>
      <w:r>
        <w:t> </w:t>
      </w:r>
      <w:r w:rsidRPr="00AD6D11">
        <w:t>ans et publié sous le numéro d</w:t>
      </w:r>
      <w:r w:rsidR="00130268">
        <w:t>’</w:t>
      </w:r>
      <w:r w:rsidRPr="00AD6D11">
        <w:t>opus</w:t>
      </w:r>
      <w:r>
        <w:t> </w:t>
      </w:r>
      <w:r w:rsidRPr="00AD6D11">
        <w:t>1. Schubert a mis en musique le poème épique allemand de Goethe, inspiré d</w:t>
      </w:r>
      <w:r w:rsidR="00130268">
        <w:t>’</w:t>
      </w:r>
      <w:r w:rsidRPr="00AD6D11">
        <w:t>une chevauchée nocturne effectuée par Goethe lui-même en</w:t>
      </w:r>
      <w:r>
        <w:t> </w:t>
      </w:r>
      <w:r w:rsidRPr="00AD6D11">
        <w:t>1779. L</w:t>
      </w:r>
      <w:r w:rsidR="00130268">
        <w:t>’</w:t>
      </w:r>
      <w:r w:rsidRPr="00AD6D11">
        <w:t>énergie de cette chevauchée est transmise par la succession d</w:t>
      </w:r>
      <w:r w:rsidR="00130268">
        <w:t>’</w:t>
      </w:r>
      <w:r w:rsidRPr="00AD6D11">
        <w:t xml:space="preserve">octaves qui pulsent tout au long du morceau. Cela fait office de contrepoint dramatique aux </w:t>
      </w:r>
      <w:r w:rsidRPr="00AD6D11">
        <w:lastRenderedPageBreak/>
        <w:t>quatre voix distinctes que l</w:t>
      </w:r>
      <w:r w:rsidR="00130268">
        <w:t>’</w:t>
      </w:r>
      <w:r w:rsidRPr="00AD6D11">
        <w:t>on entend dans le poème</w:t>
      </w:r>
      <w:r w:rsidR="00A66C57">
        <w:t> </w:t>
      </w:r>
      <w:r w:rsidRPr="00AD6D11">
        <w:t>: le narrateur, le garçon, le père et la voix du roi des elfes lui-même.</w:t>
      </w:r>
    </w:p>
    <w:p w14:paraId="34EF37C4" w14:textId="076DD011" w:rsidR="00AD6D11" w:rsidRPr="00AD6D11" w:rsidRDefault="00AD6D11" w:rsidP="00AD6D11">
      <w:r w:rsidRPr="00AD6D11">
        <w:t>En adaptant la musique vocale de Schubert pour le piano, Liszt a créé de nouvelles techniques et a offert aux pianistes et au public une expérience transformatrice, en s</w:t>
      </w:r>
      <w:r w:rsidR="00130268">
        <w:t>’</w:t>
      </w:r>
      <w:r w:rsidRPr="00AD6D11">
        <w:t>appuyant sur leur connaissance de la chanson originale. Liszt ne copie pas la source note pour note, mais s</w:t>
      </w:r>
      <w:r w:rsidR="00130268">
        <w:t>’</w:t>
      </w:r>
      <w:r w:rsidRPr="00AD6D11">
        <w:t>inspire ici de l</w:t>
      </w:r>
      <w:r w:rsidR="00130268">
        <w:t>’</w:t>
      </w:r>
      <w:r w:rsidRPr="00AD6D11">
        <w:t>esprit de la mélodie et de l</w:t>
      </w:r>
      <w:r w:rsidR="00130268">
        <w:t>’</w:t>
      </w:r>
      <w:r w:rsidRPr="00AD6D11">
        <w:t>accompagnement dans leur forme originale avant de s</w:t>
      </w:r>
      <w:r w:rsidR="00130268">
        <w:t>’</w:t>
      </w:r>
      <w:r w:rsidRPr="00AD6D11">
        <w:t>en servir comme base. Il accentue le caractère émotionnel et dramatique de la pièce, en particulier à la fin, au tempo «</w:t>
      </w:r>
      <w:r w:rsidR="00A66C57">
        <w:t> </w:t>
      </w:r>
      <w:r w:rsidR="008D6EB2">
        <w:rPr>
          <w:i/>
          <w:iCs/>
        </w:rPr>
        <w:t>I</w:t>
      </w:r>
      <w:r w:rsidRPr="00A66C57">
        <w:rPr>
          <w:i/>
          <w:iCs/>
        </w:rPr>
        <w:t>l piu presto possibile</w:t>
      </w:r>
      <w:r w:rsidR="00A66C57">
        <w:t> </w:t>
      </w:r>
      <w:r w:rsidRPr="00AD6D11">
        <w:t>» (aussi vite que possible) –</w:t>
      </w:r>
      <w:r w:rsidR="00A66C57">
        <w:t> </w:t>
      </w:r>
      <w:r w:rsidRPr="00AD6D11">
        <w:t>marqué «</w:t>
      </w:r>
      <w:r w:rsidR="00A66C57">
        <w:t> </w:t>
      </w:r>
      <w:r w:rsidRPr="00A66C57">
        <w:rPr>
          <w:i/>
          <w:iCs/>
        </w:rPr>
        <w:t>sempre tumultuoso</w:t>
      </w:r>
      <w:r w:rsidR="00A66C57">
        <w:t> </w:t>
      </w:r>
      <w:r w:rsidRPr="00AD6D11">
        <w:t>» (continuellement tumultueux) –</w:t>
      </w:r>
      <w:r w:rsidR="00A66C57">
        <w:t> </w:t>
      </w:r>
      <w:r w:rsidRPr="00AD6D11">
        <w:t>à un niveau assourdissant de triple forte.</w:t>
      </w:r>
    </w:p>
    <w:p w14:paraId="79BFB089" w14:textId="1067E293" w:rsidR="004F3049" w:rsidRPr="00AD6D11" w:rsidRDefault="00AD6D11" w:rsidP="00AD6D11">
      <w:r w:rsidRPr="00AD6D11">
        <w:t>La caractérisation de l</w:t>
      </w:r>
      <w:r w:rsidR="00130268">
        <w:t>’</w:t>
      </w:r>
      <w:r w:rsidRPr="00A66C57">
        <w:rPr>
          <w:i/>
          <w:iCs/>
        </w:rPr>
        <w:t>Erlkönig</w:t>
      </w:r>
      <w:r w:rsidRPr="00AD6D11">
        <w:t xml:space="preserve"> comme séduisant et dangereux, ainsi que le dépérissement de l</w:t>
      </w:r>
      <w:r w:rsidR="00130268">
        <w:t>’</w:t>
      </w:r>
      <w:r w:rsidRPr="00AD6D11">
        <w:t>enfant malheureux, sont les points forts de la mise en musique de Schubert; Liszt reprend ces images et les rend de manière encore plus colorée et dramatique dans sa propre transcription.</w:t>
      </w:r>
    </w:p>
    <w:p w14:paraId="21CD4336" w14:textId="77777777" w:rsidR="00A733A7" w:rsidRPr="00AD6D11" w:rsidRDefault="00A733A7" w:rsidP="004F3049"/>
    <w:p w14:paraId="56DE0BCA" w14:textId="53114809" w:rsidR="00886E05" w:rsidRPr="00886E05" w:rsidRDefault="00886E05" w:rsidP="00886E05">
      <w:pPr>
        <w:rPr>
          <w:b/>
          <w:bCs/>
        </w:rPr>
      </w:pPr>
      <w:r w:rsidRPr="00886E05">
        <w:rPr>
          <w:b/>
          <w:bCs/>
        </w:rPr>
        <w:t xml:space="preserve">Marc-André Hamelin </w:t>
      </w:r>
      <w:r>
        <w:rPr>
          <w:b/>
          <w:bCs/>
        </w:rPr>
        <w:t>– </w:t>
      </w:r>
      <w:r w:rsidRPr="00886E05">
        <w:rPr>
          <w:b/>
          <w:bCs/>
        </w:rPr>
        <w:t>Étude n°</w:t>
      </w:r>
      <w:r>
        <w:rPr>
          <w:b/>
          <w:bCs/>
        </w:rPr>
        <w:t> </w:t>
      </w:r>
      <w:r w:rsidRPr="00886E05">
        <w:rPr>
          <w:b/>
          <w:bCs/>
        </w:rPr>
        <w:t>8 en si bémol mineur «</w:t>
      </w:r>
      <w:r>
        <w:rPr>
          <w:b/>
          <w:bCs/>
        </w:rPr>
        <w:t> </w:t>
      </w:r>
      <w:r w:rsidRPr="00886E05">
        <w:rPr>
          <w:b/>
          <w:bCs/>
        </w:rPr>
        <w:t>Erlkönig, d</w:t>
      </w:r>
      <w:r w:rsidR="00130268">
        <w:rPr>
          <w:b/>
          <w:bCs/>
        </w:rPr>
        <w:t>’</w:t>
      </w:r>
      <w:r w:rsidRPr="00886E05">
        <w:rPr>
          <w:b/>
          <w:bCs/>
        </w:rPr>
        <w:t>après Goethe</w:t>
      </w:r>
      <w:r>
        <w:rPr>
          <w:b/>
          <w:bCs/>
        </w:rPr>
        <w:t> </w:t>
      </w:r>
      <w:r w:rsidRPr="00886E05">
        <w:rPr>
          <w:b/>
          <w:bCs/>
        </w:rPr>
        <w:t>» (4:30) *</w:t>
      </w:r>
    </w:p>
    <w:p w14:paraId="1F771EAC" w14:textId="19DB048E" w:rsidR="00886E05" w:rsidRPr="00886E05" w:rsidRDefault="00886E05" w:rsidP="00886E05">
      <w:r w:rsidRPr="00886E05">
        <w:t>«</w:t>
      </w:r>
      <w:r>
        <w:t> </w:t>
      </w:r>
      <w:r w:rsidRPr="00886E05">
        <w:t>Il faut le dire d</w:t>
      </w:r>
      <w:r w:rsidR="00130268">
        <w:t>’</w:t>
      </w:r>
      <w:r w:rsidRPr="00886E05">
        <w:t>emblée</w:t>
      </w:r>
      <w:r>
        <w:t> </w:t>
      </w:r>
      <w:r w:rsidRPr="00886E05">
        <w:t>: cette étude n</w:t>
      </w:r>
      <w:r w:rsidR="00130268">
        <w:t>’</w:t>
      </w:r>
      <w:r w:rsidRPr="00886E05">
        <w:t xml:space="preserve">a musicalement rien à voir avec le lied de Schubert du même nom. Elle </w:t>
      </w:r>
      <w:r w:rsidR="00AD4F4C">
        <w:t>a</w:t>
      </w:r>
      <w:r w:rsidRPr="00886E05">
        <w:t xml:space="preserve"> toutefois une source commune, qui se trouve être l</w:t>
      </w:r>
      <w:r w:rsidR="00130268">
        <w:t>’</w:t>
      </w:r>
      <w:r w:rsidRPr="00886E05">
        <w:t>un des poèmes les plus magistraux de toute la littérature allemande. Ma pièce en est essentiellement une adaptation fidèle, aussi proche du poème que le serait n</w:t>
      </w:r>
      <w:r w:rsidR="00130268">
        <w:t>’</w:t>
      </w:r>
      <w:r w:rsidRPr="00886E05">
        <w:t>importe quelle adaptation vocale, la seule différence étant que j</w:t>
      </w:r>
      <w:r w:rsidR="00130268">
        <w:t>’</w:t>
      </w:r>
      <w:r w:rsidRPr="00886E05">
        <w:t>ai répété les quatre premières lignes pour des raisons musicales.</w:t>
      </w:r>
    </w:p>
    <w:p w14:paraId="37E0819B" w14:textId="5C359C24" w:rsidR="00886E05" w:rsidRPr="00886E05" w:rsidRDefault="00886E05" w:rsidP="00886E05">
      <w:r w:rsidRPr="00886E05">
        <w:t>Aussi novatrice que cette idée puisse paraître à la plupart, ce n</w:t>
      </w:r>
      <w:r w:rsidR="00130268">
        <w:t>’</w:t>
      </w:r>
      <w:r w:rsidRPr="00886E05">
        <w:t>est pas la première fois que le poème de Goethe fait l</w:t>
      </w:r>
      <w:r w:rsidR="00130268">
        <w:t>’</w:t>
      </w:r>
      <w:r w:rsidRPr="00886E05">
        <w:t>objet d</w:t>
      </w:r>
      <w:r w:rsidR="00130268">
        <w:t>’</w:t>
      </w:r>
      <w:r w:rsidRPr="00886E05">
        <w:t>une adaptation non vocale. À ma connaissance, cette distinction revient à Alexis Hollaender qui, au cours de la première décennie du XX</w:t>
      </w:r>
      <w:r w:rsidRPr="00130268">
        <w:rPr>
          <w:vertAlign w:val="superscript"/>
        </w:rPr>
        <w:t>e</w:t>
      </w:r>
      <w:r w:rsidR="00130268">
        <w:t> </w:t>
      </w:r>
      <w:r w:rsidRPr="00886E05">
        <w:t>siècle, a composé une pièce pour la main gauche seule qui suit également le texte. C</w:t>
      </w:r>
      <w:r w:rsidR="00130268">
        <w:t>’</w:t>
      </w:r>
      <w:r w:rsidRPr="00886E05">
        <w:t xml:space="preserve">est la pièce de </w:t>
      </w:r>
      <w:r w:rsidR="001414A8" w:rsidRPr="001414A8">
        <w:t xml:space="preserve">Hollaender </w:t>
      </w:r>
      <w:r w:rsidRPr="00886E05">
        <w:t>qui m</w:t>
      </w:r>
      <w:r w:rsidR="00130268">
        <w:t>’</w:t>
      </w:r>
      <w:r w:rsidRPr="00886E05">
        <w:t>a incité à envisager d</w:t>
      </w:r>
      <w:r w:rsidR="00130268">
        <w:t>’</w:t>
      </w:r>
      <w:r w:rsidRPr="00886E05">
        <w:t>utiliser le poème pour une étude, bien que l</w:t>
      </w:r>
      <w:r w:rsidR="00130268">
        <w:t>’</w:t>
      </w:r>
      <w:r w:rsidRPr="00886E05">
        <w:t>idée ait pu germer bien des années plus tôt, lorsque, alors que j</w:t>
      </w:r>
      <w:r w:rsidR="00130268">
        <w:t>’</w:t>
      </w:r>
      <w:r w:rsidRPr="00886E05">
        <w:t>étais encore à l</w:t>
      </w:r>
      <w:r w:rsidR="00130268">
        <w:t>’</w:t>
      </w:r>
      <w:r w:rsidRPr="00886E05">
        <w:t>école, je suis tombé sur une citation de l</w:t>
      </w:r>
      <w:r w:rsidR="00130268">
        <w:t>’</w:t>
      </w:r>
      <w:r w:rsidRPr="00886E05">
        <w:t xml:space="preserve">adaptation vocale de Johann Friedrich Reichardt dans </w:t>
      </w:r>
      <w:r w:rsidRPr="00E51AF5">
        <w:rPr>
          <w:i/>
          <w:iCs/>
        </w:rPr>
        <w:t xml:space="preserve">A </w:t>
      </w:r>
      <w:proofErr w:type="spellStart"/>
      <w:r w:rsidRPr="00E51AF5">
        <w:rPr>
          <w:i/>
          <w:iCs/>
        </w:rPr>
        <w:t>History</w:t>
      </w:r>
      <w:proofErr w:type="spellEnd"/>
      <w:r w:rsidRPr="00E51AF5">
        <w:rPr>
          <w:i/>
          <w:iCs/>
        </w:rPr>
        <w:t xml:space="preserve"> of Western Music</w:t>
      </w:r>
      <w:r w:rsidRPr="00886E05">
        <w:t xml:space="preserve"> de Donald Jay Grout; je me souviens avoir été frappé à l</w:t>
      </w:r>
      <w:r w:rsidR="00130268">
        <w:t>’</w:t>
      </w:r>
      <w:r w:rsidRPr="00886E05">
        <w:t>époque par la différence saisissante entre l</w:t>
      </w:r>
      <w:r w:rsidR="00130268">
        <w:t>’</w:t>
      </w:r>
      <w:r w:rsidRPr="00886E05">
        <w:t>approche adoptée par Reichardt et celle à laquelle nous sommes tous habitués aujourd</w:t>
      </w:r>
      <w:r w:rsidR="00130268">
        <w:t>’</w:t>
      </w:r>
      <w:r w:rsidRPr="00886E05">
        <w:t>hui. Parmi les autres arrangements de la même période, on peut citer ceux de Loewe, Spohr et Zelter.</w:t>
      </w:r>
      <w:r w:rsidR="00E51AF5">
        <w:t> </w:t>
      </w:r>
      <w:r w:rsidRPr="00886E05">
        <w:t>»</w:t>
      </w:r>
    </w:p>
    <w:p w14:paraId="3AD8D7F9" w14:textId="77777777" w:rsidR="00886E05" w:rsidRDefault="00886E05" w:rsidP="00886E05">
      <w:r w:rsidRPr="00886E05">
        <w:t>-Marc-André Hamelin</w:t>
      </w:r>
    </w:p>
    <w:p w14:paraId="2AE39CCA" w14:textId="77777777" w:rsidR="00E51AF5" w:rsidRPr="00886E05" w:rsidRDefault="00E51AF5" w:rsidP="00886E05"/>
    <w:p w14:paraId="2BE23BEE" w14:textId="4E05B691" w:rsidR="00886E05" w:rsidRPr="00E51AF5" w:rsidRDefault="00886E05" w:rsidP="00886E05">
      <w:pPr>
        <w:rPr>
          <w:b/>
          <w:bCs/>
        </w:rPr>
      </w:pPr>
      <w:r w:rsidRPr="00E51AF5">
        <w:rPr>
          <w:b/>
          <w:bCs/>
        </w:rPr>
        <w:t xml:space="preserve">Johannes Brahms </w:t>
      </w:r>
      <w:r w:rsidR="00E51AF5">
        <w:rPr>
          <w:b/>
          <w:bCs/>
        </w:rPr>
        <w:t>– </w:t>
      </w:r>
      <w:r w:rsidRPr="00E51AF5">
        <w:rPr>
          <w:b/>
          <w:bCs/>
        </w:rPr>
        <w:t>Sonate pour piano n°</w:t>
      </w:r>
      <w:r w:rsidR="00E51AF5">
        <w:rPr>
          <w:b/>
          <w:bCs/>
        </w:rPr>
        <w:t> </w:t>
      </w:r>
      <w:r w:rsidRPr="00E51AF5">
        <w:rPr>
          <w:b/>
          <w:bCs/>
        </w:rPr>
        <w:t>3 en fa mineur, op.</w:t>
      </w:r>
      <w:r w:rsidR="00E51AF5">
        <w:rPr>
          <w:b/>
          <w:bCs/>
        </w:rPr>
        <w:t> </w:t>
      </w:r>
      <w:r w:rsidRPr="00E51AF5">
        <w:rPr>
          <w:b/>
          <w:bCs/>
        </w:rPr>
        <w:t>5 (35:00)</w:t>
      </w:r>
    </w:p>
    <w:p w14:paraId="2121F673" w14:textId="345AA977" w:rsidR="00886E05" w:rsidRPr="00886E05" w:rsidRDefault="00886E05" w:rsidP="00886E05">
      <w:r w:rsidRPr="00886E05">
        <w:t>Brahms n</w:t>
      </w:r>
      <w:r w:rsidR="00130268">
        <w:t>’</w:t>
      </w:r>
      <w:r w:rsidRPr="00886E05">
        <w:t>avait que 20</w:t>
      </w:r>
      <w:r w:rsidR="00E51AF5">
        <w:t> </w:t>
      </w:r>
      <w:r w:rsidRPr="00886E05">
        <w:t>ans en</w:t>
      </w:r>
      <w:r w:rsidR="00E51AF5">
        <w:t> </w:t>
      </w:r>
      <w:r w:rsidRPr="00886E05">
        <w:t>1853 lorsqu</w:t>
      </w:r>
      <w:r w:rsidR="00130268">
        <w:t>’</w:t>
      </w:r>
      <w:r w:rsidRPr="00886E05">
        <w:t xml:space="preserve">il acheva la </w:t>
      </w:r>
      <w:r w:rsidRPr="000E2021">
        <w:rPr>
          <w:i/>
          <w:iCs/>
        </w:rPr>
        <w:t>Sonate pour piano n°</w:t>
      </w:r>
      <w:r w:rsidR="00E51AF5" w:rsidRPr="000E2021">
        <w:rPr>
          <w:i/>
          <w:iCs/>
        </w:rPr>
        <w:t> </w:t>
      </w:r>
      <w:r w:rsidRPr="000E2021">
        <w:rPr>
          <w:i/>
          <w:iCs/>
        </w:rPr>
        <w:t>3 en fa mineur</w:t>
      </w:r>
      <w:r w:rsidRPr="00886E05">
        <w:t>, la plus longue et la plus ambitieuse de ses trois sonates pour piano. Écrite peu avant sa célèbre rencontre avec Robert et Clara Schumann, cette œuvre a joué un rôle déterminant dans l</w:t>
      </w:r>
      <w:r w:rsidR="00130268">
        <w:t>’</w:t>
      </w:r>
      <w:r w:rsidRPr="00886E05">
        <w:t>affirmation de Brahms comme une figure majeure de la musique allemande. Composée de cinq mouvements et d</w:t>
      </w:r>
      <w:r w:rsidR="00130268">
        <w:t>’</w:t>
      </w:r>
      <w:r w:rsidRPr="00886E05">
        <w:t>une durée de près de quarante minutes, la sonate allie la ténacité de la jeunesse à une maîtrise compositionnelle remarquable pour un jeune compositeur. C</w:t>
      </w:r>
      <w:r w:rsidR="00130268">
        <w:t>’</w:t>
      </w:r>
      <w:r w:rsidRPr="00886E05">
        <w:t>est ce type d</w:t>
      </w:r>
      <w:r w:rsidR="00130268">
        <w:t>’</w:t>
      </w:r>
      <w:r w:rsidRPr="00886E05">
        <w:t>œuvre qui le distinguait de ses contemporains</w:t>
      </w:r>
      <w:r w:rsidR="000E2021">
        <w:t> </w:t>
      </w:r>
      <w:r w:rsidRPr="00886E05">
        <w:t>: les critiques et autres musiciens de son époque reconnaissaient quelque chose de très spécial chez le jeune Brahms, comme en témoigne cette pièce mémorable.</w:t>
      </w:r>
    </w:p>
    <w:p w14:paraId="2625EDB1" w14:textId="527D6644" w:rsidR="00976B31" w:rsidRPr="00886E05" w:rsidRDefault="00886E05" w:rsidP="00886E05">
      <w:r w:rsidRPr="00886E05">
        <w:t>Le mouvement d</w:t>
      </w:r>
      <w:r w:rsidR="00130268">
        <w:t>’</w:t>
      </w:r>
      <w:r w:rsidRPr="00886E05">
        <w:t>ouverture se déploie à l</w:t>
      </w:r>
      <w:r w:rsidR="00130268">
        <w:t>’</w:t>
      </w:r>
      <w:r w:rsidRPr="00886E05">
        <w:t>échelle symphonique, équilibrant puissance dramatique et chaleur lyrique sur un motif du destin sous-jacent à la manière de Beethoven. Un deuxième mouvement tendre porte une inscription adaptée d</w:t>
      </w:r>
      <w:r w:rsidR="00130268">
        <w:t>’</w:t>
      </w:r>
      <w:r w:rsidRPr="00886E05">
        <w:t>un poème d</w:t>
      </w:r>
      <w:r w:rsidR="00130268">
        <w:t>’</w:t>
      </w:r>
      <w:r w:rsidRPr="00886E05">
        <w:t>Otto Julius Inkermann</w:t>
      </w:r>
      <w:r w:rsidR="00F76DCC">
        <w:t> </w:t>
      </w:r>
      <w:r w:rsidRPr="00886E05">
        <w:t>: «</w:t>
      </w:r>
      <w:r w:rsidR="00F76DCC">
        <w:t> </w:t>
      </w:r>
      <w:r w:rsidRPr="00886E05">
        <w:t>Le soir tombe, le clair de lune brille; deux cœurs unis par l</w:t>
      </w:r>
      <w:r w:rsidR="00130268">
        <w:t>’</w:t>
      </w:r>
      <w:r w:rsidRPr="00886E05">
        <w:t>amour s</w:t>
      </w:r>
      <w:r w:rsidR="00130268">
        <w:t>’</w:t>
      </w:r>
      <w:r w:rsidRPr="00886E05">
        <w:t>étreignent dans la félicité.</w:t>
      </w:r>
      <w:r w:rsidR="00F76DCC">
        <w:t> </w:t>
      </w:r>
      <w:r w:rsidRPr="00886E05">
        <w:t xml:space="preserve">» Les admirateurs de Felix Mendelssohn reconnaîtront peut-être que le troisième mouvement, un Scherzo énergique, partage une mélodie similaire à celle </w:t>
      </w:r>
      <w:proofErr w:type="gramStart"/>
      <w:r w:rsidRPr="00886E05">
        <w:t>du finale</w:t>
      </w:r>
      <w:proofErr w:type="gramEnd"/>
      <w:r w:rsidRPr="00886E05">
        <w:t xml:space="preserve"> du Trio pour piano n°</w:t>
      </w:r>
      <w:r w:rsidR="00F76DCC">
        <w:t> </w:t>
      </w:r>
      <w:r w:rsidRPr="00886E05">
        <w:t>2 en do mineur de Mendelssohn. Le mystérieux motif du destin revient dans l</w:t>
      </w:r>
      <w:r w:rsidR="00130268">
        <w:t>’</w:t>
      </w:r>
      <w:r w:rsidRPr="00886E05">
        <w:t>Intermezzo, accompagné de sons sombres et mélancoliques qui pourraient préfigurer l</w:t>
      </w:r>
      <w:r w:rsidR="00130268">
        <w:t>’</w:t>
      </w:r>
      <w:r w:rsidRPr="00886E05">
        <w:t>univers harmonique de Debussy. La sonate s</w:t>
      </w:r>
      <w:r w:rsidR="00130268">
        <w:t>’</w:t>
      </w:r>
      <w:r w:rsidRPr="00886E05">
        <w:t xml:space="preserve">achève par un </w:t>
      </w:r>
      <w:r w:rsidR="00960ADE">
        <w:t>f</w:t>
      </w:r>
      <w:r w:rsidRPr="00886E05">
        <w:t>inale grandiose, une conclusion triomphante et captivante pour ce qui sera sa dernière sonate pour piano.</w:t>
      </w:r>
    </w:p>
    <w:sectPr w:rsidR="00976B31" w:rsidRPr="00886E0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049"/>
    <w:rsid w:val="000E2021"/>
    <w:rsid w:val="000F32A6"/>
    <w:rsid w:val="00130268"/>
    <w:rsid w:val="001414A8"/>
    <w:rsid w:val="00267894"/>
    <w:rsid w:val="00317604"/>
    <w:rsid w:val="00326F56"/>
    <w:rsid w:val="003E5155"/>
    <w:rsid w:val="004B2298"/>
    <w:rsid w:val="004F3049"/>
    <w:rsid w:val="006A277F"/>
    <w:rsid w:val="006A3EE2"/>
    <w:rsid w:val="006A6705"/>
    <w:rsid w:val="006E4F2C"/>
    <w:rsid w:val="006E724E"/>
    <w:rsid w:val="00811D23"/>
    <w:rsid w:val="00886E05"/>
    <w:rsid w:val="008D6EB2"/>
    <w:rsid w:val="009558AB"/>
    <w:rsid w:val="00955BED"/>
    <w:rsid w:val="00960ADE"/>
    <w:rsid w:val="00976B31"/>
    <w:rsid w:val="00981E3E"/>
    <w:rsid w:val="00A66C57"/>
    <w:rsid w:val="00A733A7"/>
    <w:rsid w:val="00A930F2"/>
    <w:rsid w:val="00AD4F4C"/>
    <w:rsid w:val="00AD6D11"/>
    <w:rsid w:val="00B001B4"/>
    <w:rsid w:val="00B10BC1"/>
    <w:rsid w:val="00C1026C"/>
    <w:rsid w:val="00C840F4"/>
    <w:rsid w:val="00D042E8"/>
    <w:rsid w:val="00DC7BB4"/>
    <w:rsid w:val="00E51AF5"/>
    <w:rsid w:val="00F12528"/>
    <w:rsid w:val="00F27E1D"/>
    <w:rsid w:val="00F471A6"/>
    <w:rsid w:val="00F7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10F17"/>
  <w15:chartTrackingRefBased/>
  <w15:docId w15:val="{57D2933C-2A60-476F-9648-9F8547F1B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F30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F30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F30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F30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F30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F30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F30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F30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F30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F30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F30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F30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F3049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F3049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F304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F304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F304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F304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F30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F30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F30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F30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F30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F304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F304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F3049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F30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F3049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F30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1121</Words>
  <Characters>6169</Characters>
  <Application>Microsoft Office Word</Application>
  <DocSecurity>0</DocSecurity>
  <Lines>51</Lines>
  <Paragraphs>14</Paragraphs>
  <ScaleCrop>false</ScaleCrop>
  <Company/>
  <LinksUpToDate>false</LinksUpToDate>
  <CharactersWithSpaces>7276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Pitre</dc:creator>
  <cp:keywords/>
  <dc:description/>
  <cp:lastModifiedBy>P Pitre</cp:lastModifiedBy>
  <cp:revision>2</cp:revision>
  <dcterms:created xsi:type="dcterms:W3CDTF">2026-06-13T15:27:00Z</dcterms:created>
  <dcterms:modified xsi:type="dcterms:W3CDTF">2026-06-13T15:27:00Z</dcterms:modified>
</cp:coreProperties>
</file>