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B5E35" w:rsidRPr="00523618" w:rsidRDefault="001C3B4E">
      <w:pPr>
        <w:pStyle w:val="Titre"/>
        <w:jc w:val="both"/>
        <w:rPr>
          <w:color w:val="4C4C4C"/>
          <w:sz w:val="15"/>
          <w:szCs w:val="15"/>
          <w:lang w:val="fr-CA"/>
        </w:rPr>
      </w:pPr>
      <w:bookmarkStart w:id="0" w:name="_hdrpf3x726a" w:colFirst="0" w:colLast="0"/>
      <w:bookmarkEnd w:id="0"/>
      <w:r w:rsidRPr="00523618">
        <w:rPr>
          <w:lang w:val="fr-CA"/>
        </w:rPr>
        <w:t>Tong Wang</w:t>
      </w:r>
    </w:p>
    <w:p w14:paraId="00000002" w14:textId="2A3BC1A2" w:rsidR="003B5E35" w:rsidRPr="00523618" w:rsidRDefault="001C3B4E">
      <w:pPr>
        <w:pStyle w:val="Titre1"/>
        <w:spacing w:before="0" w:after="0"/>
        <w:jc w:val="both"/>
        <w:rPr>
          <w:b/>
          <w:color w:val="4C4C4C"/>
          <w:sz w:val="15"/>
          <w:szCs w:val="15"/>
          <w:lang w:val="fr-CA"/>
        </w:rPr>
      </w:pPr>
      <w:r w:rsidRPr="00523618">
        <w:rPr>
          <w:b/>
          <w:color w:val="4C4C4C"/>
          <w:sz w:val="15"/>
          <w:szCs w:val="15"/>
          <w:lang w:val="fr-CA"/>
        </w:rPr>
        <w:t>(</w:t>
      </w:r>
      <w:proofErr w:type="gramStart"/>
      <w:r w:rsidR="00903A08" w:rsidRPr="00523618">
        <w:rPr>
          <w:b/>
          <w:color w:val="4C4C4C"/>
          <w:sz w:val="15"/>
          <w:szCs w:val="15"/>
          <w:lang w:val="fr-CA"/>
        </w:rPr>
        <w:t>elle</w:t>
      </w:r>
      <w:proofErr w:type="gramEnd"/>
      <w:r w:rsidR="00903A08" w:rsidRPr="00523618">
        <w:rPr>
          <w:b/>
          <w:color w:val="4C4C4C"/>
          <w:sz w:val="15"/>
          <w:szCs w:val="15"/>
          <w:lang w:val="fr-CA"/>
        </w:rPr>
        <w:t>/la</w:t>
      </w:r>
      <w:r w:rsidRPr="00523618">
        <w:rPr>
          <w:b/>
          <w:color w:val="4C4C4C"/>
          <w:sz w:val="15"/>
          <w:szCs w:val="15"/>
          <w:lang w:val="fr-CA"/>
        </w:rPr>
        <w:t>)</w:t>
      </w:r>
    </w:p>
    <w:p w14:paraId="00000003" w14:textId="77777777" w:rsidR="003B5E35" w:rsidRPr="00523618" w:rsidRDefault="003B5E35">
      <w:pPr>
        <w:jc w:val="both"/>
        <w:rPr>
          <w:sz w:val="20"/>
          <w:szCs w:val="20"/>
          <w:lang w:val="fr-CA"/>
        </w:rPr>
      </w:pPr>
    </w:p>
    <w:p w14:paraId="0000006D" w14:textId="0F46964F" w:rsidR="003B5E35" w:rsidRPr="00523618" w:rsidRDefault="00903A08">
      <w:pPr>
        <w:pStyle w:val="Titre2"/>
        <w:jc w:val="both"/>
        <w:rPr>
          <w:sz w:val="20"/>
          <w:szCs w:val="20"/>
          <w:lang w:val="fr-CA"/>
        </w:rPr>
      </w:pPr>
      <w:bookmarkStart w:id="1" w:name="_scb0lamz60si" w:colFirst="0" w:colLast="0"/>
      <w:bookmarkStart w:id="2" w:name="_qwfx5ozhtpma" w:colFirst="0" w:colLast="0"/>
      <w:bookmarkEnd w:id="1"/>
      <w:bookmarkEnd w:id="2"/>
      <w:r w:rsidRPr="00523618">
        <w:rPr>
          <w:lang w:val="fr-CA"/>
        </w:rPr>
        <w:t>Notes de programme</w:t>
      </w:r>
    </w:p>
    <w:p w14:paraId="0000006E" w14:textId="77777777" w:rsidR="003B5E35" w:rsidRPr="00523618" w:rsidRDefault="003B5E35">
      <w:pPr>
        <w:jc w:val="both"/>
        <w:rPr>
          <w:sz w:val="20"/>
          <w:szCs w:val="20"/>
          <w:lang w:val="fr-CA"/>
        </w:rPr>
      </w:pPr>
    </w:p>
    <w:p w14:paraId="0000006F" w14:textId="03CD924E" w:rsidR="003B5E35" w:rsidRPr="00523618" w:rsidRDefault="00903A08">
      <w:pPr>
        <w:rPr>
          <w:bCs/>
          <w:sz w:val="20"/>
          <w:szCs w:val="20"/>
          <w:lang w:val="fr-CA"/>
        </w:rPr>
      </w:pPr>
      <w:r w:rsidRPr="00523618">
        <w:rPr>
          <w:b/>
          <w:sz w:val="20"/>
          <w:szCs w:val="20"/>
          <w:lang w:val="fr-CA"/>
        </w:rPr>
        <w:t>La Sonate pour piano en sol majeur, K.</w:t>
      </w:r>
      <w:r w:rsidR="00FF5DE3" w:rsidRPr="00523618">
        <w:rPr>
          <w:b/>
          <w:sz w:val="20"/>
          <w:szCs w:val="20"/>
          <w:lang w:val="fr-CA"/>
        </w:rPr>
        <w:t> </w:t>
      </w:r>
      <w:r w:rsidRPr="00523618">
        <w:rPr>
          <w:b/>
          <w:sz w:val="20"/>
          <w:szCs w:val="20"/>
          <w:lang w:val="fr-CA"/>
        </w:rPr>
        <w:t>283, de Mozart</w:t>
      </w:r>
      <w:r w:rsidRPr="00523618">
        <w:rPr>
          <w:bCs/>
          <w:sz w:val="20"/>
          <w:szCs w:val="20"/>
          <w:lang w:val="fr-CA"/>
        </w:rPr>
        <w:t xml:space="preserve"> est une œuvre de jeunesse composée en</w:t>
      </w:r>
      <w:r w:rsidR="00523618">
        <w:rPr>
          <w:bCs/>
          <w:sz w:val="20"/>
          <w:szCs w:val="20"/>
          <w:lang w:val="fr-CA"/>
        </w:rPr>
        <w:t> </w:t>
      </w:r>
      <w:r w:rsidRPr="00523618">
        <w:rPr>
          <w:bCs/>
          <w:sz w:val="20"/>
          <w:szCs w:val="20"/>
          <w:lang w:val="fr-CA"/>
        </w:rPr>
        <w:t>1774. Cette charmante sonate est très appréciée pour son caractère jeune et enjoué, qui met en valeur l</w:t>
      </w:r>
      <w:r w:rsidR="00F3494D" w:rsidRPr="00523618">
        <w:rPr>
          <w:bCs/>
          <w:sz w:val="20"/>
          <w:szCs w:val="20"/>
          <w:lang w:val="fr-CA"/>
        </w:rPr>
        <w:t>’</w:t>
      </w:r>
      <w:r w:rsidRPr="00523618">
        <w:rPr>
          <w:bCs/>
          <w:sz w:val="20"/>
          <w:szCs w:val="20"/>
          <w:lang w:val="fr-CA"/>
        </w:rPr>
        <w:t>humour spirituel et l</w:t>
      </w:r>
      <w:r w:rsidR="00F3494D" w:rsidRPr="00523618">
        <w:rPr>
          <w:bCs/>
          <w:sz w:val="20"/>
          <w:szCs w:val="20"/>
          <w:lang w:val="fr-CA"/>
        </w:rPr>
        <w:t>’</w:t>
      </w:r>
      <w:r w:rsidRPr="00523618">
        <w:rPr>
          <w:bCs/>
          <w:sz w:val="20"/>
          <w:szCs w:val="20"/>
          <w:lang w:val="fr-CA"/>
        </w:rPr>
        <w:t xml:space="preserve">élégance de Mozart dans </w:t>
      </w:r>
      <w:proofErr w:type="gramStart"/>
      <w:r w:rsidR="00523618" w:rsidRPr="00523618">
        <w:rPr>
          <w:bCs/>
          <w:sz w:val="20"/>
          <w:szCs w:val="20"/>
          <w:lang w:val="fr-CA"/>
        </w:rPr>
        <w:t>les premier</w:t>
      </w:r>
      <w:proofErr w:type="gramEnd"/>
      <w:r w:rsidR="00523618" w:rsidRPr="00523618">
        <w:rPr>
          <w:bCs/>
          <w:sz w:val="20"/>
          <w:szCs w:val="20"/>
          <w:lang w:val="fr-CA"/>
        </w:rPr>
        <w:t xml:space="preserve"> et dernier mouvements</w:t>
      </w:r>
      <w:r w:rsidR="00523618">
        <w:rPr>
          <w:bCs/>
          <w:sz w:val="20"/>
          <w:szCs w:val="20"/>
          <w:lang w:val="fr-CA"/>
        </w:rPr>
        <w:t>,</w:t>
      </w:r>
      <w:r w:rsidR="00523618" w:rsidRPr="00523618">
        <w:rPr>
          <w:bCs/>
          <w:sz w:val="20"/>
          <w:szCs w:val="20"/>
          <w:lang w:val="fr-CA"/>
        </w:rPr>
        <w:t xml:space="preserve"> </w:t>
      </w:r>
      <w:r w:rsidRPr="00523618">
        <w:rPr>
          <w:bCs/>
          <w:sz w:val="20"/>
          <w:szCs w:val="20"/>
          <w:lang w:val="fr-CA"/>
        </w:rPr>
        <w:t>Allegro et Rondo, ainsi que le lyrisme gracieux du mouvement central Andante. Cette composition concise capture la clarté géniale de l</w:t>
      </w:r>
      <w:r w:rsidR="00F3494D" w:rsidRPr="00523618">
        <w:rPr>
          <w:bCs/>
          <w:sz w:val="20"/>
          <w:szCs w:val="20"/>
          <w:lang w:val="fr-CA"/>
        </w:rPr>
        <w:t>’</w:t>
      </w:r>
      <w:r w:rsidRPr="00523618">
        <w:rPr>
          <w:bCs/>
          <w:sz w:val="20"/>
          <w:szCs w:val="20"/>
          <w:lang w:val="fr-CA"/>
        </w:rPr>
        <w:t>écriture de Mozart, à la fois simple et profonde, familière et pourtant toujours pleine de surprises et d</w:t>
      </w:r>
      <w:r w:rsidR="00F3494D" w:rsidRPr="00523618">
        <w:rPr>
          <w:bCs/>
          <w:sz w:val="20"/>
          <w:szCs w:val="20"/>
          <w:lang w:val="fr-CA"/>
        </w:rPr>
        <w:t>’</w:t>
      </w:r>
      <w:r w:rsidRPr="00523618">
        <w:rPr>
          <w:bCs/>
          <w:sz w:val="20"/>
          <w:szCs w:val="20"/>
          <w:lang w:val="fr-CA"/>
        </w:rPr>
        <w:t>émerveillement.</w:t>
      </w:r>
      <w:r w:rsidR="001C3B4E" w:rsidRPr="00523618">
        <w:rPr>
          <w:bCs/>
          <w:sz w:val="20"/>
          <w:szCs w:val="20"/>
          <w:lang w:val="fr-CA"/>
        </w:rPr>
        <w:t xml:space="preserve"> </w:t>
      </w:r>
    </w:p>
    <w:p w14:paraId="00000070" w14:textId="77777777" w:rsidR="003B5E35" w:rsidRPr="00523618" w:rsidRDefault="003B5E35">
      <w:pPr>
        <w:rPr>
          <w:sz w:val="20"/>
          <w:szCs w:val="20"/>
          <w:lang w:val="fr-CA"/>
        </w:rPr>
      </w:pPr>
    </w:p>
    <w:p w14:paraId="00000071" w14:textId="7FA96BE6" w:rsidR="003B5E35" w:rsidRPr="00CC57B0" w:rsidRDefault="00715772">
      <w:pPr>
        <w:rPr>
          <w:b/>
          <w:sz w:val="20"/>
          <w:szCs w:val="20"/>
          <w:lang w:val="it-IT"/>
        </w:rPr>
      </w:pPr>
      <w:r w:rsidRPr="00CC57B0">
        <w:rPr>
          <w:b/>
          <w:sz w:val="20"/>
          <w:szCs w:val="20"/>
          <w:lang w:val="it-IT"/>
        </w:rPr>
        <w:t>Frédéric</w:t>
      </w:r>
      <w:r w:rsidR="001C3B4E" w:rsidRPr="00CC57B0">
        <w:rPr>
          <w:b/>
          <w:sz w:val="20"/>
          <w:szCs w:val="20"/>
          <w:lang w:val="it-IT"/>
        </w:rPr>
        <w:t xml:space="preserve"> Chopin (1810</w:t>
      </w:r>
      <w:r w:rsidRPr="00CC57B0">
        <w:rPr>
          <w:b/>
          <w:sz w:val="20"/>
          <w:szCs w:val="20"/>
          <w:lang w:val="it-IT"/>
        </w:rPr>
        <w:noBreakHyphen/>
      </w:r>
      <w:r w:rsidR="001C3B4E" w:rsidRPr="00CC57B0">
        <w:rPr>
          <w:b/>
          <w:sz w:val="20"/>
          <w:szCs w:val="20"/>
          <w:lang w:val="it-IT"/>
        </w:rPr>
        <w:t xml:space="preserve">1849) </w:t>
      </w:r>
      <w:r w:rsidR="00FF5DE3" w:rsidRPr="00CC57B0">
        <w:rPr>
          <w:b/>
          <w:sz w:val="20"/>
          <w:szCs w:val="20"/>
          <w:lang w:val="it-IT"/>
        </w:rPr>
        <w:t>– </w:t>
      </w:r>
      <w:r w:rsidR="001C3B4E" w:rsidRPr="00CC57B0">
        <w:rPr>
          <w:b/>
          <w:sz w:val="20"/>
          <w:szCs w:val="20"/>
          <w:lang w:val="it-IT"/>
        </w:rPr>
        <w:t>Sonate pour piano n</w:t>
      </w:r>
      <w:r w:rsidR="001C3B4E" w:rsidRPr="00CC57B0">
        <w:rPr>
          <w:b/>
          <w:sz w:val="20"/>
          <w:szCs w:val="20"/>
          <w:vertAlign w:val="superscript"/>
          <w:lang w:val="it-IT"/>
        </w:rPr>
        <w:t>o</w:t>
      </w:r>
      <w:r w:rsidR="00FF5DE3" w:rsidRPr="00CC57B0">
        <w:rPr>
          <w:b/>
          <w:sz w:val="20"/>
          <w:szCs w:val="20"/>
          <w:lang w:val="it-IT"/>
        </w:rPr>
        <w:t> </w:t>
      </w:r>
      <w:r w:rsidR="001C3B4E" w:rsidRPr="00CC57B0">
        <w:rPr>
          <w:b/>
          <w:sz w:val="20"/>
          <w:szCs w:val="20"/>
          <w:lang w:val="it-IT"/>
        </w:rPr>
        <w:t xml:space="preserve">2 en si </w:t>
      </w:r>
      <w:r w:rsidRPr="00CC57B0">
        <w:rPr>
          <w:b/>
          <w:sz w:val="20"/>
          <w:szCs w:val="20"/>
          <w:lang w:val="it-IT"/>
        </w:rPr>
        <w:t>bémol</w:t>
      </w:r>
      <w:r w:rsidR="001C3B4E" w:rsidRPr="00CC57B0">
        <w:rPr>
          <w:b/>
          <w:sz w:val="20"/>
          <w:szCs w:val="20"/>
          <w:lang w:val="it-IT"/>
        </w:rPr>
        <w:t xml:space="preserve"> mineur, opus</w:t>
      </w:r>
      <w:r w:rsidR="00FF5DE3" w:rsidRPr="00CC57B0">
        <w:rPr>
          <w:b/>
          <w:sz w:val="20"/>
          <w:szCs w:val="20"/>
          <w:lang w:val="it-IT"/>
        </w:rPr>
        <w:t> </w:t>
      </w:r>
      <w:r w:rsidR="001C3B4E" w:rsidRPr="00CC57B0">
        <w:rPr>
          <w:b/>
          <w:sz w:val="20"/>
          <w:szCs w:val="20"/>
          <w:lang w:val="it-IT"/>
        </w:rPr>
        <w:t>35 /</w:t>
      </w:r>
      <w:r w:rsidR="00FF5DE3" w:rsidRPr="00CC57B0">
        <w:rPr>
          <w:b/>
          <w:sz w:val="20"/>
          <w:szCs w:val="20"/>
          <w:lang w:val="it-IT"/>
        </w:rPr>
        <w:t> </w:t>
      </w:r>
      <w:r w:rsidR="001C3B4E" w:rsidRPr="00CC57B0">
        <w:rPr>
          <w:b/>
          <w:sz w:val="20"/>
          <w:szCs w:val="20"/>
          <w:lang w:val="it-IT"/>
        </w:rPr>
        <w:t>Piano Sonata No.</w:t>
      </w:r>
      <w:r w:rsidR="00FF5DE3" w:rsidRPr="00CC57B0">
        <w:rPr>
          <w:b/>
          <w:sz w:val="20"/>
          <w:szCs w:val="20"/>
          <w:lang w:val="it-IT"/>
        </w:rPr>
        <w:t> </w:t>
      </w:r>
      <w:r w:rsidR="001C3B4E" w:rsidRPr="00CC57B0">
        <w:rPr>
          <w:b/>
          <w:sz w:val="20"/>
          <w:szCs w:val="20"/>
          <w:lang w:val="it-IT"/>
        </w:rPr>
        <w:t>2 in B-Flat Minor, Op.</w:t>
      </w:r>
      <w:r w:rsidR="00FF5DE3" w:rsidRPr="00CC57B0">
        <w:rPr>
          <w:b/>
          <w:sz w:val="20"/>
          <w:szCs w:val="20"/>
          <w:lang w:val="it-IT"/>
        </w:rPr>
        <w:t> </w:t>
      </w:r>
      <w:r w:rsidR="001C3B4E" w:rsidRPr="00CC57B0">
        <w:rPr>
          <w:b/>
          <w:sz w:val="20"/>
          <w:szCs w:val="20"/>
          <w:lang w:val="it-IT"/>
        </w:rPr>
        <w:t>35</w:t>
      </w:r>
    </w:p>
    <w:p w14:paraId="00000072" w14:textId="77777777" w:rsidR="003B5E35" w:rsidRPr="00CC57B0" w:rsidRDefault="003B5E35">
      <w:pPr>
        <w:rPr>
          <w:b/>
          <w:sz w:val="20"/>
          <w:szCs w:val="20"/>
          <w:lang w:val="it-IT"/>
        </w:rPr>
      </w:pPr>
    </w:p>
    <w:p w14:paraId="00000073" w14:textId="52814E86" w:rsidR="003B5E35" w:rsidRPr="00523618" w:rsidRDefault="00FF5DE3">
      <w:pPr>
        <w:rPr>
          <w:sz w:val="20"/>
          <w:szCs w:val="20"/>
          <w:lang w:val="fr-CA"/>
        </w:rPr>
      </w:pPr>
      <w:r w:rsidRPr="00523618">
        <w:rPr>
          <w:sz w:val="20"/>
          <w:szCs w:val="20"/>
          <w:lang w:val="fr-CA"/>
        </w:rPr>
        <w:t>Le chef-d</w:t>
      </w:r>
      <w:r w:rsidR="00F3494D" w:rsidRPr="00523618">
        <w:rPr>
          <w:sz w:val="20"/>
          <w:szCs w:val="20"/>
          <w:lang w:val="fr-CA"/>
        </w:rPr>
        <w:t>’</w:t>
      </w:r>
      <w:r w:rsidRPr="00523618">
        <w:rPr>
          <w:sz w:val="20"/>
          <w:szCs w:val="20"/>
          <w:lang w:val="fr-CA"/>
        </w:rPr>
        <w:t>œuvre de Chopin, la Sonate « Marche funèbre », est une œuvre magistrale qui déplore le destin tragique du héros, une œuvre épique dans sa forme condensée et empreinte de l</w:t>
      </w:r>
      <w:r w:rsidR="00F3494D" w:rsidRPr="00523618">
        <w:rPr>
          <w:sz w:val="20"/>
          <w:szCs w:val="20"/>
          <w:lang w:val="fr-CA"/>
        </w:rPr>
        <w:t>’</w:t>
      </w:r>
      <w:r w:rsidRPr="00523618">
        <w:rPr>
          <w:sz w:val="20"/>
          <w:szCs w:val="20"/>
          <w:lang w:val="fr-CA"/>
        </w:rPr>
        <w:t>intensité et de la gravité du pathos humain. Bien qu</w:t>
      </w:r>
      <w:r w:rsidR="00F3494D" w:rsidRPr="00523618">
        <w:rPr>
          <w:sz w:val="20"/>
          <w:szCs w:val="20"/>
          <w:lang w:val="fr-CA"/>
        </w:rPr>
        <w:t>’</w:t>
      </w:r>
      <w:r w:rsidRPr="00523618">
        <w:rPr>
          <w:sz w:val="20"/>
          <w:szCs w:val="20"/>
          <w:lang w:val="fr-CA"/>
        </w:rPr>
        <w:t>elle soit intitulée « Sonate », l</w:t>
      </w:r>
      <w:r w:rsidR="00F3494D" w:rsidRPr="00523618">
        <w:rPr>
          <w:sz w:val="20"/>
          <w:szCs w:val="20"/>
          <w:lang w:val="fr-CA"/>
        </w:rPr>
        <w:t>’</w:t>
      </w:r>
      <w:r w:rsidRPr="00523618">
        <w:rPr>
          <w:sz w:val="20"/>
          <w:szCs w:val="20"/>
          <w:lang w:val="fr-CA"/>
        </w:rPr>
        <w:t>esprit de cette œuvre est celui d</w:t>
      </w:r>
      <w:r w:rsidR="00F3494D" w:rsidRPr="00523618">
        <w:rPr>
          <w:sz w:val="20"/>
          <w:szCs w:val="20"/>
          <w:lang w:val="fr-CA"/>
        </w:rPr>
        <w:t>’</w:t>
      </w:r>
      <w:r w:rsidRPr="00523618">
        <w:rPr>
          <w:sz w:val="20"/>
          <w:szCs w:val="20"/>
          <w:lang w:val="fr-CA"/>
        </w:rPr>
        <w:t xml:space="preserve">une </w:t>
      </w:r>
      <w:proofErr w:type="gramStart"/>
      <w:r w:rsidRPr="00523618">
        <w:rPr>
          <w:sz w:val="20"/>
          <w:szCs w:val="20"/>
          <w:lang w:val="fr-CA"/>
        </w:rPr>
        <w:t>ballade</w:t>
      </w:r>
      <w:proofErr w:type="gramEnd"/>
      <w:r w:rsidRPr="00523618">
        <w:rPr>
          <w:sz w:val="20"/>
          <w:szCs w:val="20"/>
          <w:lang w:val="fr-CA"/>
        </w:rPr>
        <w:t>, une histoire en quatre chapitres. Le premier mouvement est comme une odyssée en soi. Les premières mesures, avec leur septième descendante déclamatoire, frappent immédiatement comme le motif du destin tragique, et la musique se lance dans le drame d</w:t>
      </w:r>
      <w:r w:rsidR="00F3494D" w:rsidRPr="00523618">
        <w:rPr>
          <w:sz w:val="20"/>
          <w:szCs w:val="20"/>
          <w:lang w:val="fr-CA"/>
        </w:rPr>
        <w:t>’</w:t>
      </w:r>
      <w:r w:rsidRPr="00523618">
        <w:rPr>
          <w:sz w:val="20"/>
          <w:szCs w:val="20"/>
          <w:lang w:val="fr-CA"/>
        </w:rPr>
        <w:t>un héros galopant à cheval vers son destin. Le deuxième thème nous fait découvrir un monde intérieur très contrasté – tendre, intime, peut-être spirituel – et le mouvement se développe à travers des épisodes de suspense, de mystère, de passion et de triomphe.</w:t>
      </w:r>
    </w:p>
    <w:p w14:paraId="00000074" w14:textId="77777777" w:rsidR="003B5E35" w:rsidRPr="00523618" w:rsidRDefault="003B5E35">
      <w:pPr>
        <w:rPr>
          <w:sz w:val="20"/>
          <w:szCs w:val="20"/>
          <w:lang w:val="fr-CA"/>
        </w:rPr>
      </w:pPr>
    </w:p>
    <w:p w14:paraId="220DAA53" w14:textId="4B398076" w:rsidR="00141F72" w:rsidRPr="00523618" w:rsidRDefault="00141F72" w:rsidP="00141F72">
      <w:pPr>
        <w:rPr>
          <w:sz w:val="20"/>
          <w:szCs w:val="20"/>
          <w:lang w:val="fr-CA"/>
        </w:rPr>
      </w:pPr>
      <w:r w:rsidRPr="00523618">
        <w:rPr>
          <w:sz w:val="20"/>
          <w:szCs w:val="20"/>
          <w:lang w:val="fr-CA"/>
        </w:rPr>
        <w:t>Le deuxième mouvement est un « scherzo », qui signifie « plaisanterie » en italien. Mais ici, Chopin compose une plaisanterie plutôt démoniaque, avec une force possédée qui entraîne le rythme de la danse vers des accents syncopés sur le troisième temps. La section trio contrastée offre cependant un moment de douceur paisible avec une mélodie simple qui s</w:t>
      </w:r>
      <w:r w:rsidR="00F3494D" w:rsidRPr="00523618">
        <w:rPr>
          <w:sz w:val="20"/>
          <w:szCs w:val="20"/>
          <w:lang w:val="fr-CA"/>
        </w:rPr>
        <w:t>’</w:t>
      </w:r>
      <w:r w:rsidRPr="00523618">
        <w:rPr>
          <w:sz w:val="20"/>
          <w:szCs w:val="20"/>
          <w:lang w:val="fr-CA"/>
        </w:rPr>
        <w:t>évanouit progressivement, comme pour rappeler un souvenir lointain et doux-amer.</w:t>
      </w:r>
    </w:p>
    <w:p w14:paraId="014BF31F" w14:textId="77777777" w:rsidR="00141F72" w:rsidRPr="00523618" w:rsidRDefault="00141F72" w:rsidP="00141F72">
      <w:pPr>
        <w:rPr>
          <w:sz w:val="20"/>
          <w:szCs w:val="20"/>
          <w:lang w:val="fr-CA"/>
        </w:rPr>
      </w:pPr>
    </w:p>
    <w:p w14:paraId="00000077" w14:textId="1AF4657F" w:rsidR="003B5E35" w:rsidRPr="00523618" w:rsidRDefault="00141F72" w:rsidP="00141F72">
      <w:pPr>
        <w:rPr>
          <w:sz w:val="20"/>
          <w:szCs w:val="20"/>
          <w:lang w:val="fr-CA"/>
        </w:rPr>
      </w:pPr>
      <w:r w:rsidRPr="00523618">
        <w:rPr>
          <w:sz w:val="20"/>
          <w:szCs w:val="20"/>
          <w:lang w:val="fr-CA"/>
        </w:rPr>
        <w:t>Le point culminant de la tragédie est le troisième mouvement, la marche funèbre. Ici, nous ressentons toute la profondeur et la solennité du parcours de notre héros. L</w:t>
      </w:r>
      <w:r w:rsidR="00F3494D" w:rsidRPr="00523618">
        <w:rPr>
          <w:sz w:val="20"/>
          <w:szCs w:val="20"/>
          <w:lang w:val="fr-CA"/>
        </w:rPr>
        <w:t>’</w:t>
      </w:r>
      <w:r w:rsidRPr="00523618">
        <w:rPr>
          <w:sz w:val="20"/>
          <w:szCs w:val="20"/>
          <w:lang w:val="fr-CA"/>
        </w:rPr>
        <w:t>arrivée du trio est étonnante : à peine audible et chantant au loin, l</w:t>
      </w:r>
      <w:r w:rsidR="00F3494D" w:rsidRPr="00523618">
        <w:rPr>
          <w:sz w:val="20"/>
          <w:szCs w:val="20"/>
          <w:lang w:val="fr-CA"/>
        </w:rPr>
        <w:t>’</w:t>
      </w:r>
      <w:r w:rsidRPr="00523618">
        <w:rPr>
          <w:sz w:val="20"/>
          <w:szCs w:val="20"/>
          <w:lang w:val="fr-CA"/>
        </w:rPr>
        <w:t>innocence de la mélodie est aussi sublime qu</w:t>
      </w:r>
      <w:r w:rsidR="00F3494D" w:rsidRPr="00523618">
        <w:rPr>
          <w:sz w:val="20"/>
          <w:szCs w:val="20"/>
          <w:lang w:val="fr-CA"/>
        </w:rPr>
        <w:t>’</w:t>
      </w:r>
      <w:r w:rsidRPr="00523618">
        <w:rPr>
          <w:sz w:val="20"/>
          <w:szCs w:val="20"/>
          <w:lang w:val="fr-CA"/>
        </w:rPr>
        <w:t>envoûtante, une innocence et une transparence qui sont déchirantes dans leur simplicité, comme si un pur morceau de bonheur enfantin n</w:t>
      </w:r>
      <w:r w:rsidR="00F3494D" w:rsidRPr="00523618">
        <w:rPr>
          <w:sz w:val="20"/>
          <w:szCs w:val="20"/>
          <w:lang w:val="fr-CA"/>
        </w:rPr>
        <w:t>’</w:t>
      </w:r>
      <w:r w:rsidRPr="00523618">
        <w:rPr>
          <w:sz w:val="20"/>
          <w:szCs w:val="20"/>
          <w:lang w:val="fr-CA"/>
        </w:rPr>
        <w:t>était plus qu</w:t>
      </w:r>
      <w:r w:rsidR="00F3494D" w:rsidRPr="00523618">
        <w:rPr>
          <w:sz w:val="20"/>
          <w:szCs w:val="20"/>
          <w:lang w:val="fr-CA"/>
        </w:rPr>
        <w:t>’</w:t>
      </w:r>
      <w:r w:rsidRPr="00523618">
        <w:rPr>
          <w:sz w:val="20"/>
          <w:szCs w:val="20"/>
          <w:lang w:val="fr-CA"/>
        </w:rPr>
        <w:t>un écho froid et humide entendu depuis l</w:t>
      </w:r>
      <w:r w:rsidR="00F3494D" w:rsidRPr="00523618">
        <w:rPr>
          <w:sz w:val="20"/>
          <w:szCs w:val="20"/>
          <w:lang w:val="fr-CA"/>
        </w:rPr>
        <w:t>’</w:t>
      </w:r>
      <w:r w:rsidRPr="00523618">
        <w:rPr>
          <w:sz w:val="20"/>
          <w:szCs w:val="20"/>
          <w:lang w:val="fr-CA"/>
        </w:rPr>
        <w:t>intérieur du tombeau.</w:t>
      </w:r>
    </w:p>
    <w:p w14:paraId="00000078" w14:textId="77777777" w:rsidR="003B5E35" w:rsidRPr="00523618" w:rsidRDefault="003B5E35">
      <w:pPr>
        <w:rPr>
          <w:sz w:val="20"/>
          <w:szCs w:val="20"/>
          <w:lang w:val="fr-CA"/>
        </w:rPr>
      </w:pPr>
    </w:p>
    <w:p w14:paraId="00000079" w14:textId="43171C9F" w:rsidR="003B5E35" w:rsidRPr="00523618" w:rsidRDefault="00A101A7">
      <w:pPr>
        <w:rPr>
          <w:sz w:val="20"/>
          <w:szCs w:val="20"/>
          <w:lang w:val="fr-CA"/>
        </w:rPr>
      </w:pPr>
      <w:r w:rsidRPr="00523618">
        <w:rPr>
          <w:sz w:val="20"/>
          <w:szCs w:val="20"/>
          <w:lang w:val="fr-CA"/>
        </w:rPr>
        <w:t>Enfin, le dernier mouvement est un épilogue étonnamment bref et insaisissable. Une rafale de notes parallèles en mouvement perpétuel, chromatiques et ambiguës, avec de brefs moments de séquences et de matériaux mélodiques. Il ne nous reste plus que le vide lugubre du cimetière après le cortège funèbre, avec le vent qui souffle sur les pierres tombales désolées. En fin de compte, qu</w:t>
      </w:r>
      <w:r w:rsidR="00F3494D" w:rsidRPr="00523618">
        <w:rPr>
          <w:sz w:val="20"/>
          <w:szCs w:val="20"/>
          <w:lang w:val="fr-CA"/>
        </w:rPr>
        <w:t>’</w:t>
      </w:r>
      <w:r w:rsidRPr="00523618">
        <w:rPr>
          <w:sz w:val="20"/>
          <w:szCs w:val="20"/>
          <w:lang w:val="fr-CA"/>
        </w:rPr>
        <w:t>elle soit programmatique ou non, cette œuvre profondément émouvante capture l</w:t>
      </w:r>
      <w:r w:rsidR="00F3494D" w:rsidRPr="00523618">
        <w:rPr>
          <w:sz w:val="20"/>
          <w:szCs w:val="20"/>
          <w:lang w:val="fr-CA"/>
        </w:rPr>
        <w:t>’</w:t>
      </w:r>
      <w:r w:rsidRPr="00523618">
        <w:rPr>
          <w:sz w:val="20"/>
          <w:szCs w:val="20"/>
          <w:lang w:val="fr-CA"/>
        </w:rPr>
        <w:t>intensité et la dignité extraordinaires du pathos humain, «</w:t>
      </w:r>
      <w:r w:rsidR="002C1A4F" w:rsidRPr="00523618">
        <w:rPr>
          <w:sz w:val="20"/>
          <w:szCs w:val="20"/>
          <w:lang w:val="fr-CA"/>
        </w:rPr>
        <w:t> </w:t>
      </w:r>
      <w:r w:rsidRPr="00523618">
        <w:rPr>
          <w:sz w:val="20"/>
          <w:szCs w:val="20"/>
          <w:lang w:val="fr-CA"/>
        </w:rPr>
        <w:t>imprégné de douleur</w:t>
      </w:r>
      <w:r w:rsidR="002C1A4F" w:rsidRPr="00523618">
        <w:rPr>
          <w:sz w:val="20"/>
          <w:szCs w:val="20"/>
          <w:lang w:val="fr-CA"/>
        </w:rPr>
        <w:t> </w:t>
      </w:r>
      <w:r w:rsidRPr="00523618">
        <w:rPr>
          <w:sz w:val="20"/>
          <w:szCs w:val="20"/>
          <w:lang w:val="fr-CA"/>
        </w:rPr>
        <w:t>».</w:t>
      </w:r>
    </w:p>
    <w:p w14:paraId="0000007A" w14:textId="77777777" w:rsidR="003B5E35" w:rsidRPr="00523618" w:rsidRDefault="003B5E35">
      <w:pPr>
        <w:rPr>
          <w:sz w:val="20"/>
          <w:szCs w:val="20"/>
          <w:lang w:val="fr-CA"/>
        </w:rPr>
      </w:pPr>
    </w:p>
    <w:p w14:paraId="0000007B" w14:textId="74178565" w:rsidR="003B5E35" w:rsidRPr="00523618" w:rsidRDefault="001C3B4E">
      <w:pPr>
        <w:rPr>
          <w:bCs/>
          <w:sz w:val="20"/>
          <w:szCs w:val="20"/>
          <w:lang w:val="fr-CA"/>
        </w:rPr>
      </w:pPr>
      <w:r w:rsidRPr="00523618">
        <w:rPr>
          <w:b/>
          <w:sz w:val="20"/>
          <w:szCs w:val="20"/>
          <w:lang w:val="fr-CA"/>
        </w:rPr>
        <w:lastRenderedPageBreak/>
        <w:t>Alice Ping Yee Ho (n</w:t>
      </w:r>
      <w:r w:rsidR="00CE54FA">
        <w:rPr>
          <w:b/>
          <w:sz w:val="20"/>
          <w:szCs w:val="20"/>
          <w:lang w:val="fr-CA"/>
        </w:rPr>
        <w:t>ée</w:t>
      </w:r>
      <w:r w:rsidRPr="00523618">
        <w:rPr>
          <w:b/>
          <w:sz w:val="20"/>
          <w:szCs w:val="20"/>
          <w:lang w:val="fr-CA"/>
        </w:rPr>
        <w:t xml:space="preserve"> en /</w:t>
      </w:r>
      <w:r w:rsidR="002C1A4F" w:rsidRPr="00523618">
        <w:rPr>
          <w:b/>
          <w:sz w:val="20"/>
          <w:szCs w:val="20"/>
          <w:lang w:val="fr-CA"/>
        </w:rPr>
        <w:t> </w:t>
      </w:r>
      <w:r w:rsidRPr="00523618">
        <w:rPr>
          <w:b/>
          <w:sz w:val="20"/>
          <w:szCs w:val="20"/>
          <w:lang w:val="fr-CA"/>
        </w:rPr>
        <w:t>b.</w:t>
      </w:r>
      <w:r w:rsidR="002C1A4F" w:rsidRPr="00523618">
        <w:rPr>
          <w:b/>
          <w:sz w:val="20"/>
          <w:szCs w:val="20"/>
          <w:lang w:val="fr-CA"/>
        </w:rPr>
        <w:t> </w:t>
      </w:r>
      <w:r w:rsidRPr="00523618">
        <w:rPr>
          <w:b/>
          <w:sz w:val="20"/>
          <w:szCs w:val="20"/>
          <w:lang w:val="fr-CA"/>
        </w:rPr>
        <w:t xml:space="preserve">1960) </w:t>
      </w:r>
      <w:r w:rsidR="002C1A4F" w:rsidRPr="00523618">
        <w:rPr>
          <w:b/>
          <w:sz w:val="20"/>
          <w:szCs w:val="20"/>
          <w:lang w:val="fr-CA"/>
        </w:rPr>
        <w:t>– </w:t>
      </w:r>
      <w:r w:rsidRPr="00523618">
        <w:rPr>
          <w:b/>
          <w:sz w:val="20"/>
          <w:szCs w:val="20"/>
          <w:lang w:val="fr-CA"/>
        </w:rPr>
        <w:t xml:space="preserve">A </w:t>
      </w:r>
      <w:proofErr w:type="spellStart"/>
      <w:r w:rsidRPr="00523618">
        <w:rPr>
          <w:b/>
          <w:sz w:val="20"/>
          <w:szCs w:val="20"/>
          <w:lang w:val="fr-CA"/>
        </w:rPr>
        <w:t>Manic</w:t>
      </w:r>
      <w:proofErr w:type="spellEnd"/>
      <w:r w:rsidRPr="00523618">
        <w:rPr>
          <w:b/>
          <w:sz w:val="20"/>
          <w:szCs w:val="20"/>
          <w:lang w:val="fr-CA"/>
        </w:rPr>
        <w:t xml:space="preserve"> Ride Through Lollipop </w:t>
      </w:r>
      <w:proofErr w:type="spellStart"/>
      <w:r w:rsidRPr="00523618">
        <w:rPr>
          <w:b/>
          <w:sz w:val="20"/>
          <w:szCs w:val="20"/>
          <w:lang w:val="fr-CA"/>
        </w:rPr>
        <w:t>Hell</w:t>
      </w:r>
      <w:proofErr w:type="spellEnd"/>
      <w:r w:rsidR="00C0731F" w:rsidRPr="00523618">
        <w:rPr>
          <w:b/>
          <w:sz w:val="20"/>
          <w:szCs w:val="20"/>
          <w:lang w:val="fr-CA"/>
        </w:rPr>
        <w:t xml:space="preserve"> </w:t>
      </w:r>
      <w:r w:rsidR="00C0731F" w:rsidRPr="00523618">
        <w:rPr>
          <w:bCs/>
          <w:sz w:val="20"/>
          <w:szCs w:val="20"/>
          <w:lang w:val="fr-CA"/>
        </w:rPr>
        <w:t>(</w:t>
      </w:r>
      <w:r w:rsidR="00C0731F" w:rsidRPr="00523618">
        <w:rPr>
          <w:bCs/>
          <w:i/>
          <w:iCs/>
          <w:sz w:val="20"/>
          <w:szCs w:val="20"/>
          <w:lang w:val="fr-CA"/>
        </w:rPr>
        <w:t>Une course folle à travers l</w:t>
      </w:r>
      <w:r w:rsidR="00F3494D" w:rsidRPr="00523618">
        <w:rPr>
          <w:bCs/>
          <w:i/>
          <w:iCs/>
          <w:sz w:val="20"/>
          <w:szCs w:val="20"/>
          <w:lang w:val="fr-CA"/>
        </w:rPr>
        <w:t>’</w:t>
      </w:r>
      <w:r w:rsidR="00C0731F" w:rsidRPr="00523618">
        <w:rPr>
          <w:bCs/>
          <w:i/>
          <w:iCs/>
          <w:sz w:val="20"/>
          <w:szCs w:val="20"/>
          <w:lang w:val="fr-CA"/>
        </w:rPr>
        <w:t>enfer des suçons</w:t>
      </w:r>
      <w:r w:rsidR="00C0731F" w:rsidRPr="00523618">
        <w:rPr>
          <w:bCs/>
          <w:sz w:val="20"/>
          <w:szCs w:val="20"/>
          <w:lang w:val="fr-CA"/>
        </w:rPr>
        <w:t>)</w:t>
      </w:r>
    </w:p>
    <w:p w14:paraId="0000007C" w14:textId="77777777" w:rsidR="003B5E35" w:rsidRPr="00523618" w:rsidRDefault="003B5E35">
      <w:pPr>
        <w:rPr>
          <w:b/>
          <w:sz w:val="20"/>
          <w:szCs w:val="20"/>
          <w:lang w:val="fr-CA"/>
        </w:rPr>
      </w:pPr>
    </w:p>
    <w:p w14:paraId="0768E499" w14:textId="4409823D" w:rsidR="00885845" w:rsidRPr="00523618" w:rsidRDefault="00885845" w:rsidP="00885845">
      <w:pPr>
        <w:rPr>
          <w:sz w:val="20"/>
          <w:szCs w:val="20"/>
          <w:lang w:val="fr-CA"/>
        </w:rPr>
      </w:pPr>
      <w:r w:rsidRPr="00523618">
        <w:rPr>
          <w:sz w:val="20"/>
          <w:szCs w:val="20"/>
          <w:lang w:val="fr-CA"/>
        </w:rPr>
        <w:t>«</w:t>
      </w:r>
      <w:r w:rsidR="000B60BB" w:rsidRPr="00523618">
        <w:rPr>
          <w:sz w:val="20"/>
          <w:szCs w:val="20"/>
          <w:lang w:val="fr-CA"/>
        </w:rPr>
        <w:t> </w:t>
      </w:r>
      <w:r w:rsidRPr="00523618">
        <w:rPr>
          <w:sz w:val="20"/>
          <w:szCs w:val="20"/>
          <w:lang w:val="fr-CA"/>
        </w:rPr>
        <w:t xml:space="preserve">A </w:t>
      </w:r>
      <w:proofErr w:type="spellStart"/>
      <w:r w:rsidRPr="00523618">
        <w:rPr>
          <w:sz w:val="20"/>
          <w:szCs w:val="20"/>
          <w:lang w:val="fr-CA"/>
        </w:rPr>
        <w:t>Manic</w:t>
      </w:r>
      <w:proofErr w:type="spellEnd"/>
      <w:r w:rsidRPr="00523618">
        <w:rPr>
          <w:sz w:val="20"/>
          <w:szCs w:val="20"/>
          <w:lang w:val="fr-CA"/>
        </w:rPr>
        <w:t xml:space="preserve"> Ride </w:t>
      </w:r>
      <w:proofErr w:type="spellStart"/>
      <w:r w:rsidRPr="00523618">
        <w:rPr>
          <w:sz w:val="20"/>
          <w:szCs w:val="20"/>
          <w:lang w:val="fr-CA"/>
        </w:rPr>
        <w:t>through</w:t>
      </w:r>
      <w:proofErr w:type="spellEnd"/>
      <w:r w:rsidRPr="00523618">
        <w:rPr>
          <w:sz w:val="20"/>
          <w:szCs w:val="20"/>
          <w:lang w:val="fr-CA"/>
        </w:rPr>
        <w:t xml:space="preserve"> Lollipop </w:t>
      </w:r>
      <w:proofErr w:type="spellStart"/>
      <w:r w:rsidRPr="00523618">
        <w:rPr>
          <w:sz w:val="20"/>
          <w:szCs w:val="20"/>
          <w:lang w:val="fr-CA"/>
        </w:rPr>
        <w:t>Hell</w:t>
      </w:r>
      <w:proofErr w:type="spellEnd"/>
      <w:r w:rsidR="00EB582F" w:rsidRPr="00523618">
        <w:rPr>
          <w:sz w:val="20"/>
          <w:szCs w:val="20"/>
          <w:lang w:val="fr-CA"/>
        </w:rPr>
        <w:t> </w:t>
      </w:r>
      <w:r w:rsidRPr="00523618">
        <w:rPr>
          <w:sz w:val="20"/>
          <w:szCs w:val="20"/>
          <w:lang w:val="fr-CA"/>
        </w:rPr>
        <w:t>» est exactement ce que son titre suggère</w:t>
      </w:r>
      <w:r w:rsidR="00EB582F" w:rsidRPr="00523618">
        <w:rPr>
          <w:sz w:val="20"/>
          <w:szCs w:val="20"/>
          <w:lang w:val="fr-CA"/>
        </w:rPr>
        <w:t> </w:t>
      </w:r>
      <w:r w:rsidRPr="00523618">
        <w:rPr>
          <w:sz w:val="20"/>
          <w:szCs w:val="20"/>
          <w:lang w:val="fr-CA"/>
        </w:rPr>
        <w:t>: mignon et terrifiant. Cette suite pour piano a été composée par la compositrice sino-canadienne Alice Ping Yee Ho et s</w:t>
      </w:r>
      <w:r w:rsidR="00F3494D" w:rsidRPr="00523618">
        <w:rPr>
          <w:sz w:val="20"/>
          <w:szCs w:val="20"/>
          <w:lang w:val="fr-CA"/>
        </w:rPr>
        <w:t>’</w:t>
      </w:r>
      <w:r w:rsidRPr="00523618">
        <w:rPr>
          <w:sz w:val="20"/>
          <w:szCs w:val="20"/>
          <w:lang w:val="fr-CA"/>
        </w:rPr>
        <w:t>inspire de l</w:t>
      </w:r>
      <w:r w:rsidR="00F3494D" w:rsidRPr="00523618">
        <w:rPr>
          <w:sz w:val="20"/>
          <w:szCs w:val="20"/>
          <w:lang w:val="fr-CA"/>
        </w:rPr>
        <w:t>’</w:t>
      </w:r>
      <w:r w:rsidRPr="00523618">
        <w:rPr>
          <w:sz w:val="20"/>
          <w:szCs w:val="20"/>
          <w:lang w:val="fr-CA"/>
        </w:rPr>
        <w:t>opéra «</w:t>
      </w:r>
      <w:r w:rsidR="00EB582F" w:rsidRPr="00523618">
        <w:rPr>
          <w:sz w:val="20"/>
          <w:szCs w:val="20"/>
          <w:lang w:val="fr-CA"/>
        </w:rPr>
        <w:t> </w:t>
      </w:r>
      <w:proofErr w:type="spellStart"/>
      <w:r w:rsidRPr="00523618">
        <w:rPr>
          <w:sz w:val="20"/>
          <w:szCs w:val="20"/>
          <w:lang w:val="fr-CA"/>
        </w:rPr>
        <w:t>Labyrinth</w:t>
      </w:r>
      <w:proofErr w:type="spellEnd"/>
      <w:r w:rsidRPr="00523618">
        <w:rPr>
          <w:sz w:val="20"/>
          <w:szCs w:val="20"/>
          <w:lang w:val="fr-CA"/>
        </w:rPr>
        <w:t xml:space="preserve"> of </w:t>
      </w:r>
      <w:proofErr w:type="spellStart"/>
      <w:r w:rsidRPr="00523618">
        <w:rPr>
          <w:sz w:val="20"/>
          <w:szCs w:val="20"/>
          <w:lang w:val="fr-CA"/>
        </w:rPr>
        <w:t>Tears</w:t>
      </w:r>
      <w:proofErr w:type="spellEnd"/>
      <w:r w:rsidR="00EB582F" w:rsidRPr="00523618">
        <w:rPr>
          <w:sz w:val="20"/>
          <w:szCs w:val="20"/>
          <w:lang w:val="fr-CA"/>
        </w:rPr>
        <w:t> </w:t>
      </w:r>
      <w:r w:rsidRPr="00523618">
        <w:rPr>
          <w:sz w:val="20"/>
          <w:szCs w:val="20"/>
          <w:lang w:val="fr-CA"/>
        </w:rPr>
        <w:t>» (</w:t>
      </w:r>
      <w:r w:rsidRPr="00523618">
        <w:rPr>
          <w:i/>
          <w:iCs/>
          <w:sz w:val="20"/>
          <w:szCs w:val="20"/>
          <w:lang w:val="fr-CA"/>
        </w:rPr>
        <w:t>Labyrinthe des larmes</w:t>
      </w:r>
      <w:r w:rsidRPr="00523618">
        <w:rPr>
          <w:sz w:val="20"/>
          <w:szCs w:val="20"/>
          <w:lang w:val="fr-CA"/>
        </w:rPr>
        <w:t>). L</w:t>
      </w:r>
      <w:r w:rsidR="00F3494D" w:rsidRPr="00523618">
        <w:rPr>
          <w:sz w:val="20"/>
          <w:szCs w:val="20"/>
          <w:lang w:val="fr-CA"/>
        </w:rPr>
        <w:t>’</w:t>
      </w:r>
      <w:r w:rsidRPr="00523618">
        <w:rPr>
          <w:sz w:val="20"/>
          <w:szCs w:val="20"/>
          <w:lang w:val="fr-CA"/>
        </w:rPr>
        <w:t>histoire suit les aventures de quatre écolières magiques qui pénètrent dans le «</w:t>
      </w:r>
      <w:r w:rsidR="00EB582F" w:rsidRPr="00523618">
        <w:rPr>
          <w:sz w:val="20"/>
          <w:szCs w:val="20"/>
          <w:lang w:val="fr-CA"/>
        </w:rPr>
        <w:t> </w:t>
      </w:r>
      <w:r w:rsidRPr="00523618">
        <w:rPr>
          <w:sz w:val="20"/>
          <w:szCs w:val="20"/>
          <w:lang w:val="fr-CA"/>
        </w:rPr>
        <w:t>labyrinthe</w:t>
      </w:r>
      <w:r w:rsidR="00EB582F" w:rsidRPr="00523618">
        <w:rPr>
          <w:sz w:val="20"/>
          <w:szCs w:val="20"/>
          <w:lang w:val="fr-CA"/>
        </w:rPr>
        <w:t> </w:t>
      </w:r>
      <w:r w:rsidRPr="00523618">
        <w:rPr>
          <w:sz w:val="20"/>
          <w:szCs w:val="20"/>
          <w:lang w:val="fr-CA"/>
        </w:rPr>
        <w:t>» mental de l</w:t>
      </w:r>
      <w:r w:rsidR="00F3494D" w:rsidRPr="00523618">
        <w:rPr>
          <w:sz w:val="20"/>
          <w:szCs w:val="20"/>
          <w:lang w:val="fr-CA"/>
        </w:rPr>
        <w:t>’</w:t>
      </w:r>
      <w:r w:rsidRPr="00523618">
        <w:rPr>
          <w:sz w:val="20"/>
          <w:szCs w:val="20"/>
          <w:lang w:val="fr-CA"/>
        </w:rPr>
        <w:t>une de leurs amies, Kansa, afin de la sauver du coma.</w:t>
      </w:r>
    </w:p>
    <w:p w14:paraId="5E167B0D" w14:textId="77777777" w:rsidR="00885845" w:rsidRPr="00523618" w:rsidRDefault="00885845" w:rsidP="00885845">
      <w:pPr>
        <w:rPr>
          <w:sz w:val="20"/>
          <w:szCs w:val="20"/>
          <w:lang w:val="fr-CA"/>
        </w:rPr>
      </w:pPr>
    </w:p>
    <w:p w14:paraId="0000007F" w14:textId="1F482A0A" w:rsidR="003B5E35" w:rsidRPr="00523618" w:rsidRDefault="00885845" w:rsidP="00885845">
      <w:pPr>
        <w:rPr>
          <w:sz w:val="20"/>
          <w:szCs w:val="20"/>
          <w:lang w:val="fr-CA"/>
        </w:rPr>
      </w:pPr>
      <w:r w:rsidRPr="00523618">
        <w:rPr>
          <w:sz w:val="20"/>
          <w:szCs w:val="20"/>
          <w:lang w:val="fr-CA"/>
        </w:rPr>
        <w:t>Dans cet univers, on trouve une multitude de personnages bizarres, étranges et adorablement terrifiants, allant de canapés animés effrayants et de poupées de chiffon chantantes à des marionnettes femmes-enfants troublantes et envoûtantes. Mais en fin de compte, il s</w:t>
      </w:r>
      <w:r w:rsidR="00F3494D" w:rsidRPr="00523618">
        <w:rPr>
          <w:sz w:val="20"/>
          <w:szCs w:val="20"/>
          <w:lang w:val="fr-CA"/>
        </w:rPr>
        <w:t>’</w:t>
      </w:r>
      <w:r w:rsidRPr="00523618">
        <w:rPr>
          <w:sz w:val="20"/>
          <w:szCs w:val="20"/>
          <w:lang w:val="fr-CA"/>
        </w:rPr>
        <w:t>agit d</w:t>
      </w:r>
      <w:r w:rsidR="00F3494D" w:rsidRPr="00523618">
        <w:rPr>
          <w:sz w:val="20"/>
          <w:szCs w:val="20"/>
          <w:lang w:val="fr-CA"/>
        </w:rPr>
        <w:t>’</w:t>
      </w:r>
      <w:r w:rsidRPr="00523618">
        <w:rPr>
          <w:sz w:val="20"/>
          <w:szCs w:val="20"/>
          <w:lang w:val="fr-CA"/>
        </w:rPr>
        <w:t>une histoire sur la nature merveilleusement complexe de l</w:t>
      </w:r>
      <w:r w:rsidR="00F3494D" w:rsidRPr="00523618">
        <w:rPr>
          <w:sz w:val="20"/>
          <w:szCs w:val="20"/>
          <w:lang w:val="fr-CA"/>
        </w:rPr>
        <w:t>’</w:t>
      </w:r>
      <w:r w:rsidRPr="00523618">
        <w:rPr>
          <w:sz w:val="20"/>
          <w:szCs w:val="20"/>
          <w:lang w:val="fr-CA"/>
        </w:rPr>
        <w:t>amour et de l</w:t>
      </w:r>
      <w:r w:rsidR="00F3494D" w:rsidRPr="00523618">
        <w:rPr>
          <w:sz w:val="20"/>
          <w:szCs w:val="20"/>
          <w:lang w:val="fr-CA"/>
        </w:rPr>
        <w:t>’</w:t>
      </w:r>
      <w:r w:rsidRPr="00523618">
        <w:rPr>
          <w:sz w:val="20"/>
          <w:szCs w:val="20"/>
          <w:lang w:val="fr-CA"/>
        </w:rPr>
        <w:t>amitié. Les filles veulent comprendre et aider leur amie, mais elles se heurtent aux paradoxes de cette question séculaire</w:t>
      </w:r>
      <w:r w:rsidR="008C20A3" w:rsidRPr="00523618">
        <w:rPr>
          <w:sz w:val="20"/>
          <w:szCs w:val="20"/>
          <w:lang w:val="fr-CA"/>
        </w:rPr>
        <w:t> </w:t>
      </w:r>
      <w:r w:rsidRPr="00523618">
        <w:rPr>
          <w:sz w:val="20"/>
          <w:szCs w:val="20"/>
          <w:lang w:val="fr-CA"/>
        </w:rPr>
        <w:t xml:space="preserve">: comment aimer? Comment aimer </w:t>
      </w:r>
      <w:r w:rsidR="00CE54FA">
        <w:rPr>
          <w:sz w:val="20"/>
          <w:szCs w:val="20"/>
          <w:lang w:val="fr-CA"/>
        </w:rPr>
        <w:t>une personne</w:t>
      </w:r>
      <w:r w:rsidRPr="00523618">
        <w:rPr>
          <w:sz w:val="20"/>
          <w:szCs w:val="20"/>
          <w:lang w:val="fr-CA"/>
        </w:rPr>
        <w:t xml:space="preserve"> qui ne veut peut-être pas ou n</w:t>
      </w:r>
      <w:r w:rsidR="00F3494D" w:rsidRPr="00523618">
        <w:rPr>
          <w:sz w:val="20"/>
          <w:szCs w:val="20"/>
          <w:lang w:val="fr-CA"/>
        </w:rPr>
        <w:t>’</w:t>
      </w:r>
      <w:r w:rsidRPr="00523618">
        <w:rPr>
          <w:sz w:val="20"/>
          <w:szCs w:val="20"/>
          <w:lang w:val="fr-CA"/>
        </w:rPr>
        <w:t>est peut-être pas récepti</w:t>
      </w:r>
      <w:r w:rsidR="00CE54FA">
        <w:rPr>
          <w:sz w:val="20"/>
          <w:szCs w:val="20"/>
          <w:lang w:val="fr-CA"/>
        </w:rPr>
        <w:t>ve</w:t>
      </w:r>
      <w:r w:rsidRPr="00523618">
        <w:rPr>
          <w:sz w:val="20"/>
          <w:szCs w:val="20"/>
          <w:lang w:val="fr-CA"/>
        </w:rPr>
        <w:t xml:space="preserve"> à cet amour? Quand les bonnes intentions ne suffisent-elles pas? Quand l</w:t>
      </w:r>
      <w:r w:rsidR="00F3494D" w:rsidRPr="00523618">
        <w:rPr>
          <w:sz w:val="20"/>
          <w:szCs w:val="20"/>
          <w:lang w:val="fr-CA"/>
        </w:rPr>
        <w:t>’</w:t>
      </w:r>
      <w:r w:rsidRPr="00523618">
        <w:rPr>
          <w:sz w:val="20"/>
          <w:szCs w:val="20"/>
          <w:lang w:val="fr-CA"/>
        </w:rPr>
        <w:t>amour devient-il un fardeau?</w:t>
      </w:r>
    </w:p>
    <w:p w14:paraId="00000080" w14:textId="77777777" w:rsidR="003B5E35" w:rsidRPr="00523618" w:rsidRDefault="003B5E35">
      <w:pPr>
        <w:rPr>
          <w:sz w:val="20"/>
          <w:szCs w:val="20"/>
          <w:lang w:val="fr-CA"/>
        </w:rPr>
      </w:pPr>
    </w:p>
    <w:p w14:paraId="00000081" w14:textId="5B222EE6" w:rsidR="003B5E35" w:rsidRPr="00523618" w:rsidRDefault="00C421C5">
      <w:pPr>
        <w:rPr>
          <w:sz w:val="20"/>
          <w:szCs w:val="20"/>
          <w:lang w:val="fr-CA"/>
        </w:rPr>
      </w:pPr>
      <w:r w:rsidRPr="00523618">
        <w:rPr>
          <w:sz w:val="20"/>
          <w:szCs w:val="20"/>
          <w:lang w:val="fr-CA"/>
        </w:rPr>
        <w:t>Le mouvement central, « A Sad Lullaby » (</w:t>
      </w:r>
      <w:r w:rsidRPr="00523618">
        <w:rPr>
          <w:i/>
          <w:iCs/>
          <w:sz w:val="20"/>
          <w:szCs w:val="20"/>
          <w:lang w:val="fr-CA"/>
        </w:rPr>
        <w:t>Une triste berceuse</w:t>
      </w:r>
      <w:r w:rsidRPr="00523618">
        <w:rPr>
          <w:sz w:val="20"/>
          <w:szCs w:val="20"/>
          <w:lang w:val="fr-CA"/>
        </w:rPr>
        <w:t>), est tiré d</w:t>
      </w:r>
      <w:r w:rsidR="00F3494D" w:rsidRPr="00523618">
        <w:rPr>
          <w:sz w:val="20"/>
          <w:szCs w:val="20"/>
          <w:lang w:val="fr-CA"/>
        </w:rPr>
        <w:t>’</w:t>
      </w:r>
      <w:r w:rsidRPr="00523618">
        <w:rPr>
          <w:sz w:val="20"/>
          <w:szCs w:val="20"/>
          <w:lang w:val="fr-CA"/>
        </w:rPr>
        <w:t>un moment particulièrement émouvant où l</w:t>
      </w:r>
      <w:r w:rsidR="00F3494D" w:rsidRPr="00523618">
        <w:rPr>
          <w:sz w:val="20"/>
          <w:szCs w:val="20"/>
          <w:lang w:val="fr-CA"/>
        </w:rPr>
        <w:t>’</w:t>
      </w:r>
      <w:r w:rsidRPr="00523618">
        <w:rPr>
          <w:sz w:val="20"/>
          <w:szCs w:val="20"/>
          <w:lang w:val="fr-CA"/>
        </w:rPr>
        <w:t>une des filles chante pour Kansa afin de la calmer après une crise de panique, lui rappelant le rituel simple qu</w:t>
      </w:r>
      <w:r w:rsidR="00F3494D" w:rsidRPr="00523618">
        <w:rPr>
          <w:sz w:val="20"/>
          <w:szCs w:val="20"/>
          <w:lang w:val="fr-CA"/>
        </w:rPr>
        <w:t>’</w:t>
      </w:r>
      <w:r w:rsidRPr="00523618">
        <w:rPr>
          <w:sz w:val="20"/>
          <w:szCs w:val="20"/>
          <w:lang w:val="fr-CA"/>
        </w:rPr>
        <w:t>elles répètent ensemble pour trouver du courage : tracer trois fois le caractère chinois « humain » (Rén) dans sa paume. « Humain. Humain. Humain. Je te vois. Je t</w:t>
      </w:r>
      <w:r w:rsidR="00F3494D" w:rsidRPr="00523618">
        <w:rPr>
          <w:sz w:val="20"/>
          <w:szCs w:val="20"/>
          <w:lang w:val="fr-CA"/>
        </w:rPr>
        <w:t>’</w:t>
      </w:r>
      <w:r w:rsidRPr="00523618">
        <w:rPr>
          <w:sz w:val="20"/>
          <w:szCs w:val="20"/>
          <w:lang w:val="fr-CA"/>
        </w:rPr>
        <w:t>entends. Je te sens. » Cette scène est un rappel doux mais puissant de la nécessité de répéter ce qui nous donne du courage : quelque chose de simple, de tangible mais de magique, quelque chose qui nous enracine –</w:t>
      </w:r>
      <w:r w:rsidR="00CE54FA">
        <w:rPr>
          <w:sz w:val="20"/>
          <w:szCs w:val="20"/>
          <w:lang w:val="fr-CA"/>
        </w:rPr>
        <w:t> </w:t>
      </w:r>
      <w:r w:rsidRPr="00523618">
        <w:rPr>
          <w:sz w:val="20"/>
          <w:szCs w:val="20"/>
          <w:lang w:val="fr-CA"/>
        </w:rPr>
        <w:t>un toucher, un son, une connexion avec nous-mêmes et avec la réalité présente.</w:t>
      </w:r>
    </w:p>
    <w:p w14:paraId="00000082" w14:textId="77777777" w:rsidR="003B5E35" w:rsidRPr="00523618" w:rsidRDefault="003B5E35">
      <w:pPr>
        <w:rPr>
          <w:b/>
          <w:sz w:val="20"/>
          <w:szCs w:val="20"/>
          <w:lang w:val="fr-CA"/>
        </w:rPr>
      </w:pPr>
    </w:p>
    <w:p w14:paraId="00000083" w14:textId="77777777" w:rsidR="003B5E35" w:rsidRPr="00523618" w:rsidRDefault="003B5E35">
      <w:pPr>
        <w:rPr>
          <w:b/>
          <w:sz w:val="20"/>
          <w:szCs w:val="20"/>
          <w:lang w:val="fr-CA"/>
        </w:rPr>
      </w:pPr>
    </w:p>
    <w:p w14:paraId="00000084" w14:textId="6BCFC7EF" w:rsidR="003B5E35" w:rsidRPr="00CC57B0" w:rsidRDefault="001C3B4E">
      <w:pPr>
        <w:rPr>
          <w:b/>
          <w:sz w:val="20"/>
          <w:szCs w:val="20"/>
          <w:lang w:val="it-IT"/>
        </w:rPr>
      </w:pPr>
      <w:r w:rsidRPr="00CC57B0">
        <w:rPr>
          <w:b/>
          <w:sz w:val="20"/>
          <w:szCs w:val="20"/>
          <w:lang w:val="it-IT"/>
        </w:rPr>
        <w:t xml:space="preserve">Alexander Scriabin (1872-1915) </w:t>
      </w:r>
      <w:r w:rsidR="00C421C5" w:rsidRPr="00CC57B0">
        <w:rPr>
          <w:b/>
          <w:sz w:val="20"/>
          <w:szCs w:val="20"/>
          <w:lang w:val="it-IT"/>
        </w:rPr>
        <w:t>– </w:t>
      </w:r>
      <w:r w:rsidRPr="00CC57B0">
        <w:rPr>
          <w:b/>
          <w:sz w:val="20"/>
          <w:szCs w:val="20"/>
          <w:lang w:val="it-IT"/>
        </w:rPr>
        <w:t>Sonate pour piano n</w:t>
      </w:r>
      <w:r w:rsidRPr="00CC57B0">
        <w:rPr>
          <w:b/>
          <w:sz w:val="20"/>
          <w:szCs w:val="20"/>
          <w:vertAlign w:val="superscript"/>
          <w:lang w:val="it-IT"/>
        </w:rPr>
        <w:t>o</w:t>
      </w:r>
      <w:r w:rsidR="00C421C5" w:rsidRPr="00CC57B0">
        <w:rPr>
          <w:b/>
          <w:sz w:val="20"/>
          <w:szCs w:val="20"/>
          <w:lang w:val="it-IT"/>
        </w:rPr>
        <w:t> </w:t>
      </w:r>
      <w:r w:rsidRPr="00CC57B0">
        <w:rPr>
          <w:b/>
          <w:sz w:val="20"/>
          <w:szCs w:val="20"/>
          <w:lang w:val="it-IT"/>
        </w:rPr>
        <w:t>1 en fa mineur, opus</w:t>
      </w:r>
      <w:r w:rsidR="00C421C5" w:rsidRPr="00CC57B0">
        <w:rPr>
          <w:b/>
          <w:sz w:val="20"/>
          <w:szCs w:val="20"/>
          <w:lang w:val="it-IT"/>
        </w:rPr>
        <w:t> </w:t>
      </w:r>
      <w:r w:rsidRPr="00CC57B0">
        <w:rPr>
          <w:b/>
          <w:sz w:val="20"/>
          <w:szCs w:val="20"/>
          <w:lang w:val="it-IT"/>
        </w:rPr>
        <w:t>6 /</w:t>
      </w:r>
      <w:r w:rsidR="00C421C5" w:rsidRPr="00CC57B0">
        <w:rPr>
          <w:b/>
          <w:sz w:val="20"/>
          <w:szCs w:val="20"/>
          <w:lang w:val="it-IT"/>
        </w:rPr>
        <w:t> </w:t>
      </w:r>
      <w:r w:rsidRPr="00CC57B0">
        <w:rPr>
          <w:b/>
          <w:sz w:val="20"/>
          <w:szCs w:val="20"/>
          <w:lang w:val="it-IT"/>
        </w:rPr>
        <w:t>Piano Sonata No.</w:t>
      </w:r>
      <w:r w:rsidR="00C421C5" w:rsidRPr="00CC57B0">
        <w:rPr>
          <w:b/>
          <w:sz w:val="20"/>
          <w:szCs w:val="20"/>
          <w:lang w:val="it-IT"/>
        </w:rPr>
        <w:t> </w:t>
      </w:r>
      <w:r w:rsidRPr="00CC57B0">
        <w:rPr>
          <w:b/>
          <w:sz w:val="20"/>
          <w:szCs w:val="20"/>
          <w:lang w:val="it-IT"/>
        </w:rPr>
        <w:t>1 in F Minor, Op.</w:t>
      </w:r>
      <w:r w:rsidR="00C421C5" w:rsidRPr="00CC57B0">
        <w:rPr>
          <w:b/>
          <w:sz w:val="20"/>
          <w:szCs w:val="20"/>
          <w:lang w:val="it-IT"/>
        </w:rPr>
        <w:t> </w:t>
      </w:r>
      <w:r w:rsidRPr="00CC57B0">
        <w:rPr>
          <w:b/>
          <w:sz w:val="20"/>
          <w:szCs w:val="20"/>
          <w:lang w:val="it-IT"/>
        </w:rPr>
        <w:t>6</w:t>
      </w:r>
    </w:p>
    <w:p w14:paraId="00000085" w14:textId="77777777" w:rsidR="003B5E35" w:rsidRPr="00CC57B0" w:rsidRDefault="003B5E35">
      <w:pPr>
        <w:rPr>
          <w:b/>
          <w:sz w:val="20"/>
          <w:szCs w:val="20"/>
          <w:lang w:val="it-IT"/>
        </w:rPr>
      </w:pPr>
    </w:p>
    <w:p w14:paraId="00000086" w14:textId="18863091" w:rsidR="003B5E35" w:rsidRPr="00523618" w:rsidRDefault="00826D32">
      <w:pPr>
        <w:rPr>
          <w:sz w:val="20"/>
          <w:szCs w:val="20"/>
          <w:lang w:val="fr-CA"/>
        </w:rPr>
      </w:pPr>
      <w:r w:rsidRPr="00523618">
        <w:rPr>
          <w:sz w:val="20"/>
          <w:szCs w:val="20"/>
          <w:lang w:val="fr-CA"/>
        </w:rPr>
        <w:t>Telle une exclamation furieuse contre une force obscure insondable, un destin tragique inévitable, la Première Sonate en fa mineur de Scriabine s</w:t>
      </w:r>
      <w:r w:rsidR="00F3494D" w:rsidRPr="00523618">
        <w:rPr>
          <w:sz w:val="20"/>
          <w:szCs w:val="20"/>
          <w:lang w:val="fr-CA"/>
        </w:rPr>
        <w:t>’</w:t>
      </w:r>
      <w:r w:rsidRPr="00523618">
        <w:rPr>
          <w:sz w:val="20"/>
          <w:szCs w:val="20"/>
          <w:lang w:val="fr-CA"/>
        </w:rPr>
        <w:t>ouvre sur un tourbillon d</w:t>
      </w:r>
      <w:r w:rsidR="00F3494D" w:rsidRPr="00523618">
        <w:rPr>
          <w:sz w:val="20"/>
          <w:szCs w:val="20"/>
          <w:lang w:val="fr-CA"/>
        </w:rPr>
        <w:t>’</w:t>
      </w:r>
      <w:r w:rsidRPr="00523618">
        <w:rPr>
          <w:sz w:val="20"/>
          <w:szCs w:val="20"/>
          <w:lang w:val="fr-CA"/>
        </w:rPr>
        <w:t>exclamations ascendantes. Haletant, agité et impatient, ce geste violent initial se diffuse soudainement en une série de tonalités majeures interrogatives et pleines d</w:t>
      </w:r>
      <w:r w:rsidR="00F3494D" w:rsidRPr="00523618">
        <w:rPr>
          <w:sz w:val="20"/>
          <w:szCs w:val="20"/>
          <w:lang w:val="fr-CA"/>
        </w:rPr>
        <w:t>’</w:t>
      </w:r>
      <w:r w:rsidRPr="00523618">
        <w:rPr>
          <w:sz w:val="20"/>
          <w:szCs w:val="20"/>
          <w:lang w:val="fr-CA"/>
        </w:rPr>
        <w:t>espoir, accompagnées d</w:t>
      </w:r>
      <w:r w:rsidR="00F3494D" w:rsidRPr="00523618">
        <w:rPr>
          <w:sz w:val="20"/>
          <w:szCs w:val="20"/>
          <w:lang w:val="fr-CA"/>
        </w:rPr>
        <w:t>’</w:t>
      </w:r>
      <w:r w:rsidRPr="00523618">
        <w:rPr>
          <w:sz w:val="20"/>
          <w:szCs w:val="20"/>
          <w:lang w:val="fr-CA"/>
        </w:rPr>
        <w:t xml:space="preserve">une multitude de textures scintillantes et pétillantes à la main gauche, avant de se fondre dans un deuxième thème intime et mélancolique, plein de soupirs sensuels et de vagues de désir spontané et bouillonnant. Ces phrases lyriques de plus en plus intenses mènent à une coda de fanfares triomphantes dans la tonalité majeure relative </w:t>
      </w:r>
      <w:proofErr w:type="gramStart"/>
      <w:r w:rsidRPr="00523618">
        <w:rPr>
          <w:sz w:val="20"/>
          <w:szCs w:val="20"/>
          <w:lang w:val="fr-CA"/>
        </w:rPr>
        <w:t>de la bémol</w:t>
      </w:r>
      <w:proofErr w:type="gramEnd"/>
      <w:r w:rsidRPr="00523618">
        <w:rPr>
          <w:sz w:val="20"/>
          <w:szCs w:val="20"/>
          <w:lang w:val="fr-CA"/>
        </w:rPr>
        <w:t>.</w:t>
      </w:r>
    </w:p>
    <w:p w14:paraId="00000087" w14:textId="77777777" w:rsidR="003B5E35" w:rsidRPr="00523618" w:rsidRDefault="003B5E35">
      <w:pPr>
        <w:rPr>
          <w:sz w:val="20"/>
          <w:szCs w:val="20"/>
          <w:lang w:val="fr-CA"/>
        </w:rPr>
      </w:pPr>
    </w:p>
    <w:p w14:paraId="00000088" w14:textId="051277F2" w:rsidR="003B5E35" w:rsidRPr="00523618" w:rsidRDefault="00FD2E13">
      <w:pPr>
        <w:rPr>
          <w:sz w:val="20"/>
          <w:szCs w:val="20"/>
          <w:lang w:val="fr-CA"/>
        </w:rPr>
      </w:pPr>
      <w:r w:rsidRPr="00523618">
        <w:rPr>
          <w:sz w:val="20"/>
          <w:szCs w:val="20"/>
          <w:lang w:val="fr-CA"/>
        </w:rPr>
        <w:t>Le deuxième mouvement, qui porte l</w:t>
      </w:r>
      <w:r w:rsidR="00F3494D" w:rsidRPr="00523618">
        <w:rPr>
          <w:sz w:val="20"/>
          <w:szCs w:val="20"/>
          <w:lang w:val="fr-CA"/>
        </w:rPr>
        <w:t>’</w:t>
      </w:r>
      <w:r w:rsidRPr="00523618">
        <w:rPr>
          <w:sz w:val="20"/>
          <w:szCs w:val="20"/>
          <w:lang w:val="fr-CA"/>
        </w:rPr>
        <w:t>indication « noire = 40 », est un chapitre profondément sombre de cette épopée tragique. Instables et inquiétants, les accords d</w:t>
      </w:r>
      <w:r w:rsidR="00F3494D" w:rsidRPr="00523618">
        <w:rPr>
          <w:sz w:val="20"/>
          <w:szCs w:val="20"/>
          <w:lang w:val="fr-CA"/>
        </w:rPr>
        <w:t>’</w:t>
      </w:r>
      <w:r w:rsidRPr="00523618">
        <w:rPr>
          <w:sz w:val="20"/>
          <w:szCs w:val="20"/>
          <w:lang w:val="fr-CA"/>
        </w:rPr>
        <w:t>ouverture créent un sentiment d</w:t>
      </w:r>
      <w:r w:rsidR="00F3494D" w:rsidRPr="00523618">
        <w:rPr>
          <w:sz w:val="20"/>
          <w:szCs w:val="20"/>
          <w:lang w:val="fr-CA"/>
        </w:rPr>
        <w:t>’</w:t>
      </w:r>
      <w:r w:rsidRPr="00523618">
        <w:rPr>
          <w:sz w:val="20"/>
          <w:szCs w:val="20"/>
          <w:lang w:val="fr-CA"/>
        </w:rPr>
        <w:t>angoisse terrible en errant à travers des harmonies inattendues et non résolues. L</w:t>
      </w:r>
      <w:r w:rsidR="00F3494D" w:rsidRPr="00523618">
        <w:rPr>
          <w:sz w:val="20"/>
          <w:szCs w:val="20"/>
          <w:lang w:val="fr-CA"/>
        </w:rPr>
        <w:t>’</w:t>
      </w:r>
      <w:r w:rsidRPr="00523618">
        <w:rPr>
          <w:sz w:val="20"/>
          <w:szCs w:val="20"/>
          <w:lang w:val="fr-CA"/>
        </w:rPr>
        <w:t>incertitude qui plane imprègne tout le mouvement, qui avance péniblement, et seule la section centrale offre un bref aperçu de lumière et de repos en ré bémol majeur. Intensément obsédant, Scriabine illustre la force unique, sombre et mystique de son style – une errance tourmentée à travers l</w:t>
      </w:r>
      <w:r w:rsidR="00F3494D" w:rsidRPr="00523618">
        <w:rPr>
          <w:sz w:val="20"/>
          <w:szCs w:val="20"/>
          <w:lang w:val="fr-CA"/>
        </w:rPr>
        <w:t>’</w:t>
      </w:r>
      <w:r w:rsidRPr="00523618">
        <w:rPr>
          <w:sz w:val="20"/>
          <w:szCs w:val="20"/>
          <w:lang w:val="fr-CA"/>
        </w:rPr>
        <w:t>ethos, comme s</w:t>
      </w:r>
      <w:r w:rsidR="00F3494D" w:rsidRPr="00523618">
        <w:rPr>
          <w:sz w:val="20"/>
          <w:szCs w:val="20"/>
          <w:lang w:val="fr-CA"/>
        </w:rPr>
        <w:t>’</w:t>
      </w:r>
      <w:r w:rsidRPr="00523618">
        <w:rPr>
          <w:sz w:val="20"/>
          <w:szCs w:val="20"/>
          <w:lang w:val="fr-CA"/>
        </w:rPr>
        <w:t>il était perdu ou piégé dans une psyché intérieure monstrueuse et inéluctable. Il y a une force inébranlable de dépression dans la basse chromatique ondulante du retour du thème principal – peut-être la peur ancienne et obsédante de la mort, peut-être le désir de mort, peut-être l</w:t>
      </w:r>
      <w:r w:rsidR="00F3494D" w:rsidRPr="00523618">
        <w:rPr>
          <w:sz w:val="20"/>
          <w:szCs w:val="20"/>
          <w:lang w:val="fr-CA"/>
        </w:rPr>
        <w:t>’</w:t>
      </w:r>
      <w:r w:rsidRPr="00523618">
        <w:rPr>
          <w:sz w:val="20"/>
          <w:szCs w:val="20"/>
          <w:lang w:val="fr-CA"/>
        </w:rPr>
        <w:t>ennemi invisible de soi.</w:t>
      </w:r>
    </w:p>
    <w:p w14:paraId="00000089" w14:textId="77777777" w:rsidR="003B5E35" w:rsidRPr="00523618" w:rsidRDefault="003B5E35">
      <w:pPr>
        <w:rPr>
          <w:sz w:val="20"/>
          <w:szCs w:val="20"/>
          <w:lang w:val="fr-CA"/>
        </w:rPr>
      </w:pPr>
    </w:p>
    <w:p w14:paraId="0000008A" w14:textId="2745F3DD" w:rsidR="003B5E35" w:rsidRPr="00523618" w:rsidRDefault="00FD2E13">
      <w:pPr>
        <w:rPr>
          <w:sz w:val="20"/>
          <w:szCs w:val="20"/>
          <w:lang w:val="fr-CA"/>
        </w:rPr>
      </w:pPr>
      <w:r w:rsidRPr="00523618">
        <w:rPr>
          <w:sz w:val="20"/>
          <w:szCs w:val="20"/>
          <w:lang w:val="fr-CA"/>
        </w:rPr>
        <w:t xml:space="preserve">Une énergie nouvelle et soudaine lance le troisième mouvement, Presto. Le récit prend une tournure terrifiante et frénétique, galopant rythmiquement vers son inévitable destin funeste. Les triolets en </w:t>
      </w:r>
      <w:r w:rsidRPr="00523618">
        <w:rPr>
          <w:sz w:val="20"/>
          <w:szCs w:val="20"/>
          <w:lang w:val="fr-CA"/>
        </w:rPr>
        <w:lastRenderedPageBreak/>
        <w:t>octaves syncopés de la main gauche sont poussés vers l</w:t>
      </w:r>
      <w:r w:rsidR="00F3494D" w:rsidRPr="00523618">
        <w:rPr>
          <w:sz w:val="20"/>
          <w:szCs w:val="20"/>
          <w:lang w:val="fr-CA"/>
        </w:rPr>
        <w:t>’</w:t>
      </w:r>
      <w:r w:rsidRPr="00523618">
        <w:rPr>
          <w:sz w:val="20"/>
          <w:szCs w:val="20"/>
          <w:lang w:val="fr-CA"/>
        </w:rPr>
        <w:t>avant par une mélodie haletante, décousue et militariste, qui explose à nouveau dans les motifs passionnés de la fanfare du premier mouvement et est dramatisée par les gestes tourbillonnants de la main droite. La section centrale arrive par surprise, rappelant le contour du deuxième thème lyrique du premier mouvement, avant de revenir discrètement au thème principal. Enfin, la dernière déclaration de la basse en triolets martèle sans relâche et avec violence une octave plus bas en fortissimo sforzando, pour finalement éclater au sommet de la sonate, presque comme un cri de folie, un hurlement final contre la souffrance et la mort inéluctable. Puis, un silence assourdissant. Une série de soupirs épuisés et vaincus en quintes descendantes nous amène au chapitre final : la marche funèbre dévastatrice.</w:t>
      </w:r>
      <w:r w:rsidR="001C3B4E" w:rsidRPr="00523618">
        <w:rPr>
          <w:sz w:val="20"/>
          <w:szCs w:val="20"/>
          <w:lang w:val="fr-CA"/>
        </w:rPr>
        <w:t xml:space="preserve"> </w:t>
      </w:r>
    </w:p>
    <w:p w14:paraId="0000008B" w14:textId="77777777" w:rsidR="003B5E35" w:rsidRPr="00523618" w:rsidRDefault="003B5E35">
      <w:pPr>
        <w:rPr>
          <w:sz w:val="20"/>
          <w:szCs w:val="20"/>
          <w:lang w:val="fr-CA"/>
        </w:rPr>
      </w:pPr>
    </w:p>
    <w:p w14:paraId="0000008C" w14:textId="6D4C88E3" w:rsidR="003B5E35" w:rsidRPr="00523618" w:rsidRDefault="00FD2E13">
      <w:pPr>
        <w:rPr>
          <w:sz w:val="20"/>
          <w:szCs w:val="20"/>
          <w:lang w:val="fr-CA"/>
        </w:rPr>
      </w:pPr>
      <w:r w:rsidRPr="00523618">
        <w:rPr>
          <w:sz w:val="20"/>
          <w:szCs w:val="20"/>
          <w:lang w:val="fr-CA"/>
        </w:rPr>
        <w:t>Le dernier mouvement est remarquable par sa marche inexorable, qui crée un sentiment d</w:t>
      </w:r>
      <w:r w:rsidR="00F3494D" w:rsidRPr="00523618">
        <w:rPr>
          <w:sz w:val="20"/>
          <w:szCs w:val="20"/>
          <w:lang w:val="fr-CA"/>
        </w:rPr>
        <w:t>’</w:t>
      </w:r>
      <w:r w:rsidRPr="00523618">
        <w:rPr>
          <w:sz w:val="20"/>
          <w:szCs w:val="20"/>
          <w:lang w:val="fr-CA"/>
        </w:rPr>
        <w:t xml:space="preserve">inévitabilité de la mort. Cependant, le trio est encore plus étonnant : un choral marqué </w:t>
      </w:r>
      <w:proofErr w:type="spellStart"/>
      <w:r w:rsidRPr="00523618">
        <w:rPr>
          <w:sz w:val="20"/>
          <w:szCs w:val="20"/>
          <w:lang w:val="fr-CA"/>
        </w:rPr>
        <w:t>pppp</w:t>
      </w:r>
      <w:proofErr w:type="spellEnd"/>
      <w:r w:rsidRPr="00523618">
        <w:rPr>
          <w:sz w:val="20"/>
          <w:szCs w:val="20"/>
          <w:lang w:val="fr-CA"/>
        </w:rPr>
        <w:t xml:space="preserve">, </w:t>
      </w:r>
      <w:r w:rsidRPr="00523618">
        <w:rPr>
          <w:i/>
          <w:iCs/>
          <w:sz w:val="20"/>
          <w:szCs w:val="20"/>
          <w:lang w:val="fr-CA"/>
        </w:rPr>
        <w:t xml:space="preserve">Quasi </w:t>
      </w:r>
      <w:proofErr w:type="spellStart"/>
      <w:r w:rsidRPr="00523618">
        <w:rPr>
          <w:i/>
          <w:iCs/>
          <w:sz w:val="20"/>
          <w:szCs w:val="20"/>
          <w:lang w:val="fr-CA"/>
        </w:rPr>
        <w:t>niente</w:t>
      </w:r>
      <w:proofErr w:type="spellEnd"/>
      <w:r w:rsidRPr="00523618">
        <w:rPr>
          <w:sz w:val="20"/>
          <w:szCs w:val="20"/>
          <w:lang w:val="fr-CA"/>
        </w:rPr>
        <w:t xml:space="preserve"> (presque rien). Après des vagues de lutte contre le destin, d</w:t>
      </w:r>
      <w:r w:rsidR="00F3494D" w:rsidRPr="00523618">
        <w:rPr>
          <w:sz w:val="20"/>
          <w:szCs w:val="20"/>
          <w:lang w:val="fr-CA"/>
        </w:rPr>
        <w:t>’</w:t>
      </w:r>
      <w:r w:rsidRPr="00523618">
        <w:rPr>
          <w:sz w:val="20"/>
          <w:szCs w:val="20"/>
          <w:lang w:val="fr-CA"/>
        </w:rPr>
        <w:t>innombrables cycles de triomphe, de défaite, de lamentation, de tendresse, nous arrivons enfin à la sérénité – les cloches lointaines qui sonnent, à peine audibles, dans un doux calme, un sentiment paisible d</w:t>
      </w:r>
      <w:r w:rsidR="00F3494D" w:rsidRPr="00523618">
        <w:rPr>
          <w:sz w:val="20"/>
          <w:szCs w:val="20"/>
          <w:lang w:val="fr-CA"/>
        </w:rPr>
        <w:t>’</w:t>
      </w:r>
      <w:r w:rsidRPr="00523618">
        <w:rPr>
          <w:sz w:val="20"/>
          <w:szCs w:val="20"/>
          <w:lang w:val="fr-CA"/>
        </w:rPr>
        <w:t>acceptation, peut-être soulagé, peut-être même reconnaissant, digne.</w:t>
      </w:r>
    </w:p>
    <w:p w14:paraId="0000008D" w14:textId="77777777" w:rsidR="003B5E35" w:rsidRPr="00523618" w:rsidRDefault="003B5E35">
      <w:pPr>
        <w:jc w:val="both"/>
        <w:rPr>
          <w:sz w:val="20"/>
          <w:szCs w:val="20"/>
          <w:lang w:val="fr-CA"/>
        </w:rPr>
      </w:pPr>
    </w:p>
    <w:p w14:paraId="0000008E" w14:textId="77777777" w:rsidR="003B5E35" w:rsidRPr="00523618" w:rsidRDefault="003B5E35">
      <w:pPr>
        <w:jc w:val="both"/>
        <w:rPr>
          <w:sz w:val="20"/>
          <w:szCs w:val="20"/>
          <w:lang w:val="fr-CA"/>
        </w:rPr>
      </w:pPr>
    </w:p>
    <w:p w14:paraId="0000008F" w14:textId="77777777" w:rsidR="003B5E35" w:rsidRPr="00523618" w:rsidRDefault="001C3B4E">
      <w:pPr>
        <w:jc w:val="both"/>
        <w:rPr>
          <w:b/>
          <w:sz w:val="20"/>
          <w:szCs w:val="20"/>
          <w:lang w:val="fr-CA"/>
        </w:rPr>
      </w:pPr>
      <w:r w:rsidRPr="00523618">
        <w:rPr>
          <w:b/>
          <w:sz w:val="20"/>
          <w:szCs w:val="20"/>
          <w:lang w:val="fr-CA"/>
        </w:rPr>
        <w:t>Vers la flamme, Op. 72</w:t>
      </w:r>
    </w:p>
    <w:p w14:paraId="00000090" w14:textId="77777777" w:rsidR="003B5E35" w:rsidRPr="00523618" w:rsidRDefault="003B5E35">
      <w:pPr>
        <w:jc w:val="both"/>
        <w:rPr>
          <w:sz w:val="20"/>
          <w:szCs w:val="20"/>
          <w:lang w:val="fr-CA"/>
        </w:rPr>
      </w:pPr>
    </w:p>
    <w:p w14:paraId="00000091" w14:textId="3C1C28B5" w:rsidR="003B5E35" w:rsidRPr="00523618" w:rsidRDefault="00FD2E13">
      <w:pPr>
        <w:jc w:val="both"/>
        <w:rPr>
          <w:sz w:val="20"/>
          <w:szCs w:val="20"/>
          <w:lang w:val="fr-CA"/>
        </w:rPr>
      </w:pPr>
      <w:r w:rsidRPr="00523618">
        <w:rPr>
          <w:sz w:val="20"/>
          <w:szCs w:val="20"/>
          <w:lang w:val="fr-CA"/>
        </w:rPr>
        <w:t>Vers la Flamme, op. 72, est l</w:t>
      </w:r>
      <w:r w:rsidR="00F3494D" w:rsidRPr="00523618">
        <w:rPr>
          <w:sz w:val="20"/>
          <w:szCs w:val="20"/>
          <w:lang w:val="fr-CA"/>
        </w:rPr>
        <w:t>’</w:t>
      </w:r>
      <w:r w:rsidRPr="00523618">
        <w:rPr>
          <w:sz w:val="20"/>
          <w:szCs w:val="20"/>
          <w:lang w:val="fr-CA"/>
        </w:rPr>
        <w:t>une des dernières œuvres de Scriabine, un bref « poème » pour piano de 6 minutes qui dépeint la transfiguration mystique de l</w:t>
      </w:r>
      <w:r w:rsidR="00F3494D" w:rsidRPr="00523618">
        <w:rPr>
          <w:sz w:val="20"/>
          <w:szCs w:val="20"/>
          <w:lang w:val="fr-CA"/>
        </w:rPr>
        <w:t>’</w:t>
      </w:r>
      <w:r w:rsidRPr="00523618">
        <w:rPr>
          <w:sz w:val="20"/>
          <w:szCs w:val="20"/>
          <w:lang w:val="fr-CA"/>
        </w:rPr>
        <w:t>esprit, passant de l</w:t>
      </w:r>
      <w:r w:rsidR="00F3494D" w:rsidRPr="00523618">
        <w:rPr>
          <w:sz w:val="20"/>
          <w:szCs w:val="20"/>
          <w:lang w:val="fr-CA"/>
        </w:rPr>
        <w:t>’</w:t>
      </w:r>
      <w:r w:rsidRPr="00523618">
        <w:rPr>
          <w:sz w:val="20"/>
          <w:szCs w:val="20"/>
          <w:lang w:val="fr-CA"/>
        </w:rPr>
        <w:t>obscurité à la lumière. Partant d</w:t>
      </w:r>
      <w:r w:rsidR="00F3494D" w:rsidRPr="00523618">
        <w:rPr>
          <w:sz w:val="20"/>
          <w:szCs w:val="20"/>
          <w:lang w:val="fr-CA"/>
        </w:rPr>
        <w:t>’</w:t>
      </w:r>
      <w:r w:rsidRPr="00523618">
        <w:rPr>
          <w:sz w:val="20"/>
          <w:szCs w:val="20"/>
          <w:lang w:val="fr-CA"/>
        </w:rPr>
        <w:t>un motif épuré d</w:t>
      </w:r>
      <w:r w:rsidR="00F3494D" w:rsidRPr="00523618">
        <w:rPr>
          <w:sz w:val="20"/>
          <w:szCs w:val="20"/>
          <w:lang w:val="fr-CA"/>
        </w:rPr>
        <w:t>’</w:t>
      </w:r>
      <w:r w:rsidRPr="00523618">
        <w:rPr>
          <w:sz w:val="20"/>
          <w:szCs w:val="20"/>
          <w:lang w:val="fr-CA"/>
        </w:rPr>
        <w:t>un demi-ton, l</w:t>
      </w:r>
      <w:r w:rsidR="00F3494D" w:rsidRPr="00523618">
        <w:rPr>
          <w:sz w:val="20"/>
          <w:szCs w:val="20"/>
          <w:lang w:val="fr-CA"/>
        </w:rPr>
        <w:t>’</w:t>
      </w:r>
      <w:r w:rsidRPr="00523618">
        <w:rPr>
          <w:sz w:val="20"/>
          <w:szCs w:val="20"/>
          <w:lang w:val="fr-CA"/>
        </w:rPr>
        <w:t>œuvre se construit par des harmonies chromatiques, des trémolos intenses et un élan rythmique impétueux pour atteindre un climax flamboyant et incandescent. Tout au long de la partition, Scriabine utilise les indications « avec une émotion naissante », « avec une joie voilée » et « avec une joie de plus en plus tumultueuse » pour conduire l</w:t>
      </w:r>
      <w:r w:rsidR="00F3494D" w:rsidRPr="00523618">
        <w:rPr>
          <w:sz w:val="20"/>
          <w:szCs w:val="20"/>
          <w:lang w:val="fr-CA"/>
        </w:rPr>
        <w:t>’</w:t>
      </w:r>
      <w:r w:rsidRPr="00523618">
        <w:rPr>
          <w:sz w:val="20"/>
          <w:szCs w:val="20"/>
          <w:lang w:val="fr-CA"/>
        </w:rPr>
        <w:t>accumulation euphorique vers une extase rayonnante. Scriabine lui-même a décrit l</w:t>
      </w:r>
      <w:r w:rsidR="00F3494D" w:rsidRPr="00523618">
        <w:rPr>
          <w:sz w:val="20"/>
          <w:szCs w:val="20"/>
          <w:lang w:val="fr-CA"/>
        </w:rPr>
        <w:t>’</w:t>
      </w:r>
      <w:r w:rsidRPr="00523618">
        <w:rPr>
          <w:sz w:val="20"/>
          <w:szCs w:val="20"/>
          <w:lang w:val="fr-CA"/>
        </w:rPr>
        <w:t>arc de la pièce à son ami Leonid Sabaneev comme un voyage spirituel qui passe « du brouillard à la lumière aveuglante ».</w:t>
      </w:r>
      <w:r w:rsidR="001C3B4E" w:rsidRPr="00523618">
        <w:rPr>
          <w:sz w:val="20"/>
          <w:szCs w:val="20"/>
          <w:lang w:val="fr-CA"/>
        </w:rPr>
        <w:t xml:space="preserve"> </w:t>
      </w:r>
    </w:p>
    <w:p w14:paraId="00000092" w14:textId="77777777" w:rsidR="003B5E35" w:rsidRPr="00523618" w:rsidRDefault="003B5E35">
      <w:pPr>
        <w:jc w:val="both"/>
        <w:rPr>
          <w:sz w:val="20"/>
          <w:szCs w:val="20"/>
          <w:lang w:val="fr-CA"/>
        </w:rPr>
      </w:pPr>
    </w:p>
    <w:p w14:paraId="00000093" w14:textId="0DE8D9C8" w:rsidR="003B5E35" w:rsidRPr="00CC57B0" w:rsidRDefault="001C3B4E">
      <w:pPr>
        <w:rPr>
          <w:b/>
          <w:sz w:val="20"/>
          <w:szCs w:val="20"/>
          <w:lang w:val="pt-PT"/>
        </w:rPr>
      </w:pPr>
      <w:r w:rsidRPr="00CC57B0">
        <w:rPr>
          <w:b/>
          <w:sz w:val="20"/>
          <w:szCs w:val="20"/>
          <w:lang w:val="pt-PT"/>
        </w:rPr>
        <w:t>Igor Stravinsky (1882-1971) trans</w:t>
      </w:r>
      <w:r w:rsidR="00D17B8E">
        <w:rPr>
          <w:b/>
          <w:sz w:val="20"/>
          <w:szCs w:val="20"/>
          <w:lang w:val="pt-PT"/>
        </w:rPr>
        <w:t>cr</w:t>
      </w:r>
      <w:r w:rsidRPr="00CC57B0">
        <w:rPr>
          <w:b/>
          <w:sz w:val="20"/>
          <w:szCs w:val="20"/>
          <w:lang w:val="pt-PT"/>
        </w:rPr>
        <w:t xml:space="preserve">. Guido Agosto (1901-1989) </w:t>
      </w:r>
      <w:r w:rsidR="00097E3A" w:rsidRPr="00CC57B0">
        <w:rPr>
          <w:b/>
          <w:sz w:val="20"/>
          <w:szCs w:val="20"/>
          <w:lang w:val="pt-PT"/>
        </w:rPr>
        <w:t>– </w:t>
      </w:r>
      <w:r w:rsidRPr="00CC57B0">
        <w:rPr>
          <w:b/>
          <w:sz w:val="20"/>
          <w:szCs w:val="20"/>
          <w:lang w:val="pt-PT"/>
        </w:rPr>
        <w:t>L</w:t>
      </w:r>
      <w:r w:rsidR="00F3494D" w:rsidRPr="00CC57B0">
        <w:rPr>
          <w:b/>
          <w:sz w:val="20"/>
          <w:szCs w:val="20"/>
          <w:lang w:val="pt-PT"/>
        </w:rPr>
        <w:t>’</w:t>
      </w:r>
      <w:r w:rsidRPr="00CC57B0">
        <w:rPr>
          <w:b/>
          <w:sz w:val="20"/>
          <w:szCs w:val="20"/>
          <w:lang w:val="pt-PT"/>
        </w:rPr>
        <w:t>oiseau de feu /</w:t>
      </w:r>
      <w:r w:rsidR="00097E3A" w:rsidRPr="00CC57B0">
        <w:rPr>
          <w:b/>
          <w:sz w:val="20"/>
          <w:szCs w:val="20"/>
          <w:lang w:val="pt-PT"/>
        </w:rPr>
        <w:t> </w:t>
      </w:r>
      <w:r w:rsidRPr="00CC57B0">
        <w:rPr>
          <w:b/>
          <w:sz w:val="20"/>
          <w:szCs w:val="20"/>
          <w:lang w:val="pt-PT"/>
        </w:rPr>
        <w:t>The Firebird</w:t>
      </w:r>
    </w:p>
    <w:p w14:paraId="00000094" w14:textId="77777777" w:rsidR="003B5E35" w:rsidRPr="00CC57B0" w:rsidRDefault="003B5E35">
      <w:pPr>
        <w:rPr>
          <w:b/>
          <w:sz w:val="20"/>
          <w:szCs w:val="20"/>
          <w:lang w:val="pt-PT"/>
        </w:rPr>
      </w:pPr>
    </w:p>
    <w:p w14:paraId="1A357F29" w14:textId="2AD08016" w:rsidR="00F3494D" w:rsidRPr="00523618" w:rsidRDefault="00F3494D" w:rsidP="00F3494D">
      <w:pPr>
        <w:rPr>
          <w:sz w:val="20"/>
          <w:szCs w:val="20"/>
          <w:lang w:val="fr-CA"/>
        </w:rPr>
      </w:pPr>
      <w:r w:rsidRPr="00523618">
        <w:rPr>
          <w:sz w:val="20"/>
          <w:szCs w:val="20"/>
          <w:lang w:val="fr-CA"/>
        </w:rPr>
        <w:t>Le ballet de Stravinsky, créé en 1910, raconte le conte populaire slave de la créature magique, l’Oiseau de feu. Dans cette version de l’histoire, le prince Ivan vit une série d’aventures qui le mènent à découvrir une plume de l’Oiseau de feu, qu’il utilise plus tard pour appeler son aide afin de vaincre le méchant roi sorcier Katschei et de sauver les 13 princesses emprisonnées. Les trois mouvements de la suite pour piano se déroulent à la fin du ballet. Dans la Danse infernale, l’Oiseau de feu jette un sort à tous les sujets de Katschei, qui se lancent alors dans une danse effrayante et endiablée au fond de son château.</w:t>
      </w:r>
    </w:p>
    <w:p w14:paraId="115C0AE2" w14:textId="77777777" w:rsidR="00F3494D" w:rsidRPr="00523618" w:rsidRDefault="00F3494D" w:rsidP="00F3494D">
      <w:pPr>
        <w:rPr>
          <w:sz w:val="20"/>
          <w:szCs w:val="20"/>
          <w:lang w:val="fr-CA"/>
        </w:rPr>
      </w:pPr>
    </w:p>
    <w:p w14:paraId="00000097" w14:textId="736CBD16" w:rsidR="003B5E35" w:rsidRPr="00523618" w:rsidRDefault="00F3494D" w:rsidP="00F3494D">
      <w:pPr>
        <w:rPr>
          <w:sz w:val="20"/>
          <w:szCs w:val="20"/>
          <w:lang w:val="fr-CA"/>
        </w:rPr>
      </w:pPr>
      <w:r w:rsidRPr="00523618">
        <w:rPr>
          <w:sz w:val="20"/>
          <w:szCs w:val="20"/>
          <w:lang w:val="fr-CA"/>
        </w:rPr>
        <w:t>La Berceuse est une mélodie qui met en valeur le rythme enchanteur et hypnotique des harpes et le caractère mystique et magique de l’Oiseau de feu, qui déploie ses ailes et commence à réveiller tout le monde de son sortilège. Enfin, le Finale résonne au loin avec une noble mélodie solo au cor, et le thème se construit progressivement, se transformant et s’élevant dans un caractère de triomphe majestueux à la fois transcendant et profondément émouvant. L’ensemble de l’orchestre répète ce thème unique dans diverses augmentations et diminutions rythmiques et culmine dans une lumière exubérante et scintillante.</w:t>
      </w:r>
    </w:p>
    <w:p w14:paraId="00000098" w14:textId="77777777" w:rsidR="003B5E35" w:rsidRPr="00523618" w:rsidRDefault="003B5E35">
      <w:pPr>
        <w:jc w:val="both"/>
        <w:rPr>
          <w:sz w:val="20"/>
          <w:szCs w:val="20"/>
          <w:lang w:val="fr-CA"/>
        </w:rPr>
      </w:pPr>
    </w:p>
    <w:p w14:paraId="00000099" w14:textId="77777777" w:rsidR="003B5E35" w:rsidRPr="00523618" w:rsidRDefault="003B5E35">
      <w:pPr>
        <w:jc w:val="both"/>
        <w:rPr>
          <w:sz w:val="20"/>
          <w:szCs w:val="20"/>
          <w:lang w:val="fr-CA"/>
        </w:rPr>
      </w:pPr>
    </w:p>
    <w:p w14:paraId="0000009A" w14:textId="77777777" w:rsidR="003B5E35" w:rsidRPr="00523618" w:rsidRDefault="003B5E35">
      <w:pPr>
        <w:jc w:val="both"/>
        <w:rPr>
          <w:sz w:val="20"/>
          <w:szCs w:val="20"/>
          <w:lang w:val="fr-CA"/>
        </w:rPr>
      </w:pPr>
    </w:p>
    <w:p w14:paraId="0000009B" w14:textId="77777777" w:rsidR="003B5E35" w:rsidRPr="00523618" w:rsidRDefault="003B5E35">
      <w:pPr>
        <w:jc w:val="both"/>
        <w:rPr>
          <w:sz w:val="20"/>
          <w:szCs w:val="20"/>
          <w:lang w:val="fr-CA"/>
        </w:rPr>
      </w:pPr>
    </w:p>
    <w:sectPr w:rsidR="003B5E35" w:rsidRPr="0052361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AEAD9F2-8353-4E4F-AE2B-BE58811A57D0}"/>
  </w:font>
  <w:font w:name="Cambria">
    <w:panose1 w:val="02040503050406030204"/>
    <w:charset w:val="00"/>
    <w:family w:val="roman"/>
    <w:pitch w:val="variable"/>
    <w:sig w:usb0="E00006FF" w:usb1="420024FF" w:usb2="02000000" w:usb3="00000000" w:csb0="0000019F" w:csb1="00000000"/>
    <w:embedRegular r:id="rId2" w:fontKey="{D738AB51-AD68-4D89-97DA-DF8ED497254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0E7AC9"/>
    <w:multiLevelType w:val="multilevel"/>
    <w:tmpl w:val="931C017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FEF5D2E"/>
    <w:multiLevelType w:val="multilevel"/>
    <w:tmpl w:val="EFECEC3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FEA3989"/>
    <w:multiLevelType w:val="multilevel"/>
    <w:tmpl w:val="F974978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7E393081"/>
    <w:multiLevelType w:val="multilevel"/>
    <w:tmpl w:val="272082E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530990924">
    <w:abstractNumId w:val="2"/>
  </w:num>
  <w:num w:numId="2" w16cid:durableId="1811705206">
    <w:abstractNumId w:val="3"/>
  </w:num>
  <w:num w:numId="3" w16cid:durableId="770323382">
    <w:abstractNumId w:val="1"/>
  </w:num>
  <w:num w:numId="4" w16cid:durableId="5430592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5E35"/>
    <w:rsid w:val="00097E3A"/>
    <w:rsid w:val="000B60BB"/>
    <w:rsid w:val="00141F72"/>
    <w:rsid w:val="001C3B4E"/>
    <w:rsid w:val="002C1A4F"/>
    <w:rsid w:val="002D3F40"/>
    <w:rsid w:val="003051BF"/>
    <w:rsid w:val="003B5E35"/>
    <w:rsid w:val="004B0306"/>
    <w:rsid w:val="00523618"/>
    <w:rsid w:val="00715772"/>
    <w:rsid w:val="00826D32"/>
    <w:rsid w:val="00841FE3"/>
    <w:rsid w:val="00885845"/>
    <w:rsid w:val="008C20A3"/>
    <w:rsid w:val="00903A08"/>
    <w:rsid w:val="00A101A7"/>
    <w:rsid w:val="00A857DC"/>
    <w:rsid w:val="00BE362D"/>
    <w:rsid w:val="00C0731F"/>
    <w:rsid w:val="00C421C5"/>
    <w:rsid w:val="00CC57B0"/>
    <w:rsid w:val="00CE54FA"/>
    <w:rsid w:val="00D17B8E"/>
    <w:rsid w:val="00EB582F"/>
    <w:rsid w:val="00F3494D"/>
    <w:rsid w:val="00FD2E13"/>
    <w:rsid w:val="00FE1773"/>
    <w:rsid w:val="00FF5DE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D32127"/>
  <w15:docId w15:val="{8D370995-D6B6-4DDF-8FB1-B599C15A8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77</TotalTime>
  <Pages>3</Pages>
  <Words>1603</Words>
  <Characters>8818</Characters>
  <Application>Microsoft Office Word</Application>
  <DocSecurity>0</DocSecurity>
  <Lines>73</Lines>
  <Paragraphs>20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Debut Atlantic</dc:creator>
  <cp:lastModifiedBy>P Pitre</cp:lastModifiedBy>
  <cp:revision>5</cp:revision>
  <dcterms:created xsi:type="dcterms:W3CDTF">2025-11-13T22:55:00Z</dcterms:created>
  <dcterms:modified xsi:type="dcterms:W3CDTF">2025-11-15T15:16:00Z</dcterms:modified>
</cp:coreProperties>
</file>